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firstLine="567"/>
        <w:jc w:val="center"/>
        <w:rPr>
          <w:rFonts w:ascii="Times New Roman" w:cs="Times New Roman" w:eastAsia="Times New Roman" w:hAnsi="Times New Roman"/>
          <w:b w:val="1"/>
          <w:bCs w:val="1"/>
          <w:sz w:val="24"/>
          <w:szCs w:val="24"/>
        </w:rPr>
      </w:pPr>
      <w:bookmarkStart w:colFirst="0" w:colLast="0" w:name="_gjdgxs" w:id="0"/>
      <w:bookmarkEnd w:id="0"/>
      <w:r w:rsidDel="00000000" w:rsidR="00000000" w:rsidRPr="00000000">
        <w:rPr>
          <w:rFonts w:ascii="Times New Roman" w:cs="Times New Roman" w:eastAsia="Times New Roman" w:hAnsi="Times New Roman"/>
          <w:b w:val="1"/>
          <w:bCs w:val="1"/>
          <w:sz w:val="24"/>
          <w:szCs w:val="24"/>
          <w:rtl w:val="0"/>
        </w:rPr>
        <w:t xml:space="preserve">Молекулалық биология пәні бойнша дәріс</w:t>
      </w:r>
    </w:p>
    <w:p w:rsidR="00000000" w:rsidDel="00000000" w:rsidP="00000000" w:rsidRDefault="00000000" w:rsidRPr="00000000" w14:paraId="00000002">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дәріс</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Т</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ақырыбы: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Кіріспе. нуклеин қышқылдарының биологиялық маңызы.</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spacing w:after="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Мақсаты:</w:t>
      </w:r>
      <w:r w:rsidDel="00000000" w:rsidR="00000000" w:rsidRPr="00000000">
        <w:rPr>
          <w:rFonts w:ascii="Times New Roman" w:cs="Times New Roman" w:eastAsia="Times New Roman" w:hAnsi="Times New Roman"/>
          <w:sz w:val="24"/>
          <w:szCs w:val="24"/>
          <w:rtl w:val="0"/>
        </w:rPr>
        <w:t xml:space="preserve"> ДНҚ-ның тұқымқуалаушылықтағы маңызы</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1950 жылдары ДНҚ-ның генетикалық ақпаратты алып жүретін зат екендігін дәлелдейтін көптеген ғылыми мәліметтер жинақталды, осы тұрғыда мынадай деректер анықталды: 1. ДНҚ барлық клеткалардың хромосомаларында болады; 2. Өсімдіктер мен жануарлардың дене клеткаларында, олардың гаметаларына қарағанда ДНҚ  мөлшері екі есе көп болады; 3. Бір бактерия клеткасынан бөлініп алынған ДНҚ-ның көмегімен басқа бактерияның генетикалық белгілерін өзгертуге болады; 4. Бактерия клеткаларын бактериофагпен залалдандырғанда клеткаға тек ғана ДНҚ өтеді және ол жаңа вирустық бөлшектердің пайда болуын бақылайды.</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Тірі организмдердің екі негізгі тобы – прокариоттар мен эукариоттарда генетикалық материалдың біртектес болатындығы белгілі болды. ДНҚ-ның негізгі генетикалық материал екендігін дәлелдейтін мәліметтер ең алғаш бактериядағы трансформация құбылысын зерттеу барысында алынды. 1928 жылы Ф.Гриффит пневмококтың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Streptococcus pneumoniae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екі штаммында трансформацияны зерттеді. Бұл микроорганизмдерде әдетте екі түрлі колония болады: 1. Фагоцитоздан қорғайтын полисахаридті қабықшасы бар, соған байланысты вирулентті қасиеті бар ірі клеткалардан тұратын бір тегіс колония (қабықшалы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-штамм); 2. Қабықшасы жоқ клеткалардан тұратын, соған байланысты вирулентті қасиеті болмайтын  пішіні кедір-бұдырлы (қабықшасы жоқ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-штамм) колония. Вирулентті бактериялар тышқандарды өлімге душар ететін аурулар тудырады. Ал бактериялардың қабықшасы жоқ авирулентті штаммдары жануарларда өлім тудырмайды. Егер вирулентті бактерияны қоздыру арқылы өлтіріп барып тышқанға жіберсе, олар тіршілігін жоймайды. Ал бір мезгілде авирулентті клеткалармен қоса қоздыру арқылы өлтірілген вирулентті клеткаларды жіберген тышқандар ауырып өліп қалады және ол тышқандар тірі вирулентті бактерияларды қабылдамаса да олардың өлекселерінен полисахаридті қабықшасы бар тірі вирулентті клеткалар табылған.</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Бұл деректер вирулентті бактериядан трансформацияланатын генетикалық материалдың бір бөлігі авируленттілеріне өтіп оларды вирулентті ететіндігін дәлелдейді. Трансформация кезінде клеткаларда пайда болатын мұндай қасиет ұрпақтан ұрпаққа беріліп отырады.</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О.Эвери, К.Мак-Леод және И.Мак-Картидің (1944) классикалық зерттеулерінде трансформацияны тудыратын заттың химиялық табиғатын анықтау пневмококтардағы трансформацияға ДНҚ-ның жауапты екендігін көрсетті. ДНҚ-ны ыдырататын дезоксирибонуклеаза ферментімен әсер еткенде трансформацияланушы фактордың қайтымсыз инактивацияланатындығы дәлелденді. Дәл сондай жағдайда әртүрлі протеазалар (белоктарды ыдырататын ферменттер) және рибонуклеазалар (РНҚ-ны ыдырататын ферменттер) трансформацияға ешқандай да әсер етпеген. Сөйтіп тұңғыш рет полисахаридті қабықшаның түзілуін анықтайтын гендері бар бактериядан бөлініп алынған ДНҚ-ның ондай гені жоқ басқа бактерияға оны алып бара алатындығы анықталды.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Негізгі генетикалық материалдың ДНҚ екендігін дәлелдейтін жаңа мәліметтер белокты қабықшада орналасқан ДНҚ молекуласынан тұратын (немесе кейде РНҚ), бактериофагтарды зерттеу барысында алынды. 1952 жылы А.Херши мен М.Чейз  Т2 бактериофагының генетикалық материалы ДНҚ болып табылатындығын анықтады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материалдың таралуы тек осындай жолмен ғана жүруге тиісті. Клетка ядросында ДНҚ мөлшері плоидтылыққа (хромосомалар санының артуына) сәйкес өзгеріп отырады, бұл да ДНҚ-ның генетикалық ролі туралы ұғымға сәйкес келеді.</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ДНҚ молекуласының генетикалық материал екендігінің тағы бір дәлелі, ол бір биологиялық түрдің барлық өкілдері ДНҚ-ның химиялық құрамының ұқсас болатындығының анықталуы болып табылады. Алуан түрлердің ДНҚ-сының нуклеотидтік құрамы түрліше болатындығы белгілі болған, яғни, азоттық негіздер пуриндер мен пириминдердің арақатынасы бір түрден екінші түрге қарай өзгеріп отырады. ДНҚ-дағы гуаниннің мөлшері цитозиннің мөлшеріне, ал адениннің мөлшері – тиминге  тең болып келеді.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Э.Чаргафф ережесі</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ретінде әйгілі болған мұндай арақатынас тұқымқуалаушылықтың сырын ашуда маңызды роль атқарады және ДНҚ молекуласының құрылымын анықтауда шешуші орын алады.</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Осындай жетістіктердің негізінде генетикалық ақпарат ДНҚ құрамындағы азотты негіздердің тізбегінде сақталады және ол тізбек қайсыбір жолмен белок молекуласындағы амин қышқылдарының тізбегін анықтайды немесе кодтайды деген тұжырым жасалды. Өткен ғасырдың елуінші жылдарында осы генетикалық ақпарат тұжырымдамасы жалпыға танымал болып, кең қолдау тапты.</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Құрамында РНҚ болатын көптеген вирустарда генетикалық материалдың РНҚ екендігін атап өткен жөн. Тұңғыш рет Х.Френкель – Конрат және Б.Зингер (1954) вирус ұрпағына тән белгілер мен олардағы белоктың құрамын, темекі теңбілі вирусының ата-аналық штаммындағы белок емес РНҚ анықтайтындығын көрсетті, себебі ол осыған қатысты генетикалық ақпаратты алып жүреді.</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дәріс</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Тақырыбы: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Нуклеин қышқылдарының құрамы. Чаргафф ашқан нқ құрылысындағы ережелер, нуклеотидтердің құрамы мен түрлері.</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Мақсаты: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Нуклеин қышқылдарының құрамымен, Чаргафф ашқан нқ құрылысындағы ережелерімен таныстыру.</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Нуклеин қышқылының молекуласы бір-бірімен тізбекті байланысқан мономерлерден (нуклеотидтерден) тұратын полимер молекуласы болып табылады. Әр бір нуклеотид үш компоненттен тұрады: азотты негіз, бескөміртекті қант (пентоза) және фосфатты топ.</w:t>
      </w:r>
    </w:p>
    <w:p w:rsidR="00000000" w:rsidDel="00000000" w:rsidP="00000000" w:rsidRDefault="00000000" w:rsidRPr="00000000" w14:paraId="00000015">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Азотты негіздер екі топқа бөлінеді: пиримидинді және пуринді. Пуриндерге аденин (А) және гуанин (G) жатады, ал пиримидиндер – цитозин (C) және тимин (Т) немесе урацил (U). ДНҚ мен РНҚ молекулаларының құрамына бірдей пуриндер кіреді. ДНҚ құрамына кіретін екі пиримидин, цитозин және тимин, ал РНҚ құрамында тимин орнында урацил болады. Тиминнің урацилден тек пиримидин сақинасының бесінші жағдайындағы метильді топтың бар болуымен айрықшаланады. Нуклеин қышқылдарында пентозаның екі түрі табылды.</w:t>
      </w:r>
    </w:p>
    <w:p w:rsidR="00000000" w:rsidDel="00000000" w:rsidP="00000000" w:rsidRDefault="00000000" w:rsidRPr="00000000" w14:paraId="00000016">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ДНҚ мен РНҚ молекулалары құрамындағы пентозаның түріне байланысты ажыратылады. ДНҚ-да дезоксирбоза пентозасы болса, РНҚ-да ол рибоза. Айырмашылығы қант сақинасының екінші жағдайында гидроксильді топтың бар немесе жоқ болуында. Азотты негіз бен қанттан тұратын молекуланы нуклеозид деп атаса, азот негізі, қанттан және фосфат қалдығынан тұратын молекуланы нуклеотид деп атайды. </w:t>
      </w:r>
    </w:p>
    <w:p w:rsidR="00000000" w:rsidDel="00000000" w:rsidP="00000000" w:rsidRDefault="00000000" w:rsidRPr="00000000" w14:paraId="00000017">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Нуклеотидтер бір-бірімен фосфодиэфирлі байланыс арқылы байланысады, бір нуклеотидтің 5΄-көміртегі атомының фосфатты тобы келесі нуклеотид дезоксирибозасының 3΄-ОН тобымен байланысады (10.4-сурет). Полинуклеотидті тізбектің бір соңында 3΄-ОН-тобы (3΄-соңы) орналасса, басқа соңында - 5΄-фосфатты тобы орналасады. </w:t>
      </w:r>
    </w:p>
    <w:p w:rsidR="00000000" w:rsidDel="00000000" w:rsidP="00000000" w:rsidRDefault="00000000" w:rsidRPr="00000000" w14:paraId="00000018">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ДНҚ молекуласының құрылымын түсінуде Э.Чаргафф анықтаған заңдылықтың маңызы өте зор. Осы заңдылыққа сәйкес: 1) пуриндік азот негіздері бар нуклеотидтердің қосындысы пиримидиндік азот негіздері бар нуклеотид қосындысына тең, яғни А+G═Т+C; 2) аденин мөлшері тимин мөлшеріне, ал гуанин мөлшері цитозин мөлшеріне тең болады; 3) 6-жағдайындағы кето тобы бар негіз мөлшері 6-жағдайындағы амин тобы бар негіз мөлшеріне тең, яғни G+Т═А+C. Берілген заңдылықтар Т мен А арасындағы және C мен G арасындағы өзара байланыстарды айқындады.</w:t>
      </w:r>
    </w:p>
    <w:p w:rsidR="00000000" w:rsidDel="00000000" w:rsidP="00000000" w:rsidRDefault="00000000" w:rsidRPr="00000000" w14:paraId="00000019">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дәріс</w:t>
      </w:r>
    </w:p>
    <w:p w:rsidR="00000000" w:rsidDel="00000000" w:rsidP="00000000" w:rsidRDefault="00000000" w:rsidRPr="00000000" w14:paraId="0000001B">
      <w:pPr>
        <w:spacing w:after="0" w:lineRule="auto"/>
        <w:ind w:firstLine="56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Тақырыбы:</w:t>
      </w:r>
      <w:r w:rsidDel="00000000" w:rsidR="00000000" w:rsidRPr="00000000">
        <w:rPr>
          <w:rFonts w:ascii="Times New Roman" w:cs="Times New Roman" w:eastAsia="Times New Roman" w:hAnsi="Times New Roman"/>
          <w:sz w:val="24"/>
          <w:szCs w:val="24"/>
          <w:rtl w:val="0"/>
        </w:rPr>
        <w:t xml:space="preserve"> ДНҚ молекуласының макромолекулалық структурасы. Қос спиральды ДНҚ-ның Уотсон жəне Крик моделі.</w:t>
      </w:r>
      <w:r w:rsidDel="00000000" w:rsidR="00000000" w:rsidRPr="00000000">
        <w:rPr>
          <w:rtl w:val="0"/>
        </w:rPr>
      </w:r>
    </w:p>
    <w:p w:rsidR="00000000" w:rsidDel="00000000" w:rsidP="00000000" w:rsidRDefault="00000000" w:rsidRPr="00000000" w14:paraId="0000001C">
      <w:pPr>
        <w:spacing w:after="0" w:lineRule="auto"/>
        <w:ind w:firstLine="56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Мақсаты: </w:t>
      </w:r>
      <w:r w:rsidDel="00000000" w:rsidR="00000000" w:rsidRPr="00000000">
        <w:rPr>
          <w:rFonts w:ascii="Times New Roman" w:cs="Times New Roman" w:eastAsia="Times New Roman" w:hAnsi="Times New Roman"/>
          <w:sz w:val="24"/>
          <w:szCs w:val="24"/>
          <w:rtl w:val="0"/>
        </w:rPr>
        <w:t xml:space="preserve">ДНҚ молекуласының қос спиральды моделін зерттеген Уотсон мен Крик еңбегімен таныстыру</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1D">
      <w:pPr>
        <w:spacing w:after="0" w:lineRule="auto"/>
        <w:ind w:firstLine="567"/>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ДНҚ құрылысын анықтауда М.Уилкинсон мен Р.Франклин (1953) жүргізген рентген құрылымдық зерттеулерде үлкен роль атқарды. Олар ДНҚ молекуласы бір-бірінен 0,34 нм қашықтықта молекула  бойында орналасқан, қайталанып отыратын элементтерден тұратындығын көрсетті.</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Э.Чаргаффтың ережесіне және ДНҚ кристаллдарының рентген құрылымдық талдамасына сүйене отырып Дж. Уотсон мен Ф.Крик (1953) табиғи ДНҚ қос спираль түзетін екі полимерлі тізбектен тұрады деген қорытындыға келді. ДНҚ-ғы екі полинуклеотидті тізбектер ковалентті емес, азотты негіздердің арасында туындайтын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сутекті байланыстар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арқылы байланысады. Бұл жағдайда аденин тек тиминмен, ал гуанин цитозинмен ғана жұп құрайды. Мұндай қосылыстарды бір-біріне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комплементарлы ( G-C және А-Т)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негіздердің жұптасуы деп атайды.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Уотсон мен Криктің қос спиральды үлгісіне сәйкес екі полинуклеотидті тізбектер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антипараллельді</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болып келеді, яғни қарама-қарсы бағытта жүреді. Бір тізбек 5</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ал екінші 3</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5</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бағытта. Нуклеотидтер жұп-жұбымен спираль осьіне перпендикуляр бағытта орналасады. Қос тізбекті ДНҚ-ның ұзындығы әдетте комплементарлы нуклеотидтер жұптарының (н.ж.) санымен өлшенеді. Мысалы, адам хромосомасының ДНҚ-ның ұзындығы 263 миллион жұп нуклеотидтерден тұратын бір қос спираль болып табылады.</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Азоттық негіздердің әрбір жұбы спираль осінің айналасында негіздердің келесі жұбына қарай 36</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 бұрылады. Сөйтіп, негіздердің он жұбы 360</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-қа тең толық айналымды құрайды. Екі тізбек бір-біріне сәйкес бұратылып екі иірімді (үлкен және кіші иірім) қос спираль түзеді. Егер спиральдің осі бойынша алғанда бұрылыстар сағат тілі бағытында болса қос спираль оң жақты болады. ДНҚ-ның мұндай құрылымы ДНҚ қос спиралінің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В-формасы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деп аталады. Қос спираль басқа да екі изомерлі түрде болатындығы белгілі.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Олар негіздер мен қанттың арасындағы валентті бұрыштардың алмасуына байланысты пайда болады, ал дезоксирибозалы сақина мен қантфосфатты тірегі біршама иілгіш келеді. Сондықтан оған төзімді конфигурация қалыптаспайды. Сирек кездесетін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А-формасы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тек төменгі ылғалдылық жағдайында кездеседі және В-формасынан айырмашылығы  табан жалпағы (плокости оснований) спираль осіне бұрышы 20</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перпендикуляр құрайды, сондықтан негіздердің жұптары арасындағы ара-қашықтық тігінен алғанда 0.29 нм кемиді, ал бір оралымдағы негіздер жұбының саны 11-12 дейін артады. ДНҚ-ның А- формасының биологиялық қызметі әлі толық түсініксіз.</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ДНҚ-ның пуринді және пиримидинді нуклеотидтері кезектесіп келіп отыратын бөлімшелері белгілі бір жағдайларда спиральдің сол жақты пішініне көшеді. Бұл кезде негіздердің көршілес жұптарының ара-қашықтығы 0.77 нм, ал бір орамдағы жұптардың саны 12 дейін ұлғаяды. Мұндай молекуланың тірегі ирек түрінде болады, сондықтан ол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Z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пішінді немесе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Z – ДНҚ</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деп аталады.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Z – ДНҚ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бөлімшелері дрозофиланың политенді хромосомаларының дискілерінің аралығында болатындығы анықталған. Бұдан шығатын қорытынды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Z – ДНҚ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табиғи жағдайда кездеседі, бірақ оның ролі әлі толық анықталмаған</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Z – ДНҚ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клетканың қатерлі ісікке айналуында маңызды орын алады деген болжам бар.</w:t>
      </w:r>
    </w:p>
    <w:p w:rsidR="00000000" w:rsidDel="00000000" w:rsidP="00000000" w:rsidRDefault="00000000" w:rsidRPr="00000000" w14:paraId="00000024">
      <w:pPr>
        <w:spacing w:after="0" w:lineRule="auto"/>
        <w:ind w:firstLine="567"/>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дәріс</w:t>
      </w:r>
    </w:p>
    <w:p w:rsidR="00000000" w:rsidDel="00000000" w:rsidP="00000000" w:rsidRDefault="00000000" w:rsidRPr="00000000" w14:paraId="00000026">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Тақырыбы: </w:t>
      </w:r>
      <w:r w:rsidDel="00000000" w:rsidR="00000000" w:rsidRPr="00000000">
        <w:rPr>
          <w:rFonts w:ascii="Times New Roman" w:cs="Times New Roman" w:eastAsia="Times New Roman" w:hAnsi="Times New Roman"/>
          <w:sz w:val="24"/>
          <w:szCs w:val="24"/>
          <w:rtl w:val="0"/>
        </w:rPr>
        <w:t xml:space="preserve">Нуклеотидтердің ДНҚ тізбегіндегі орналасу тәртібін анықтау əдістері. (Максам-Гильберт жəне Сэнгер əдістері).</w:t>
      </w:r>
    </w:p>
    <w:p w:rsidR="00000000" w:rsidDel="00000000" w:rsidP="00000000" w:rsidRDefault="00000000" w:rsidRPr="00000000" w14:paraId="00000027">
      <w:pPr>
        <w:spacing w:after="0" w:lineRule="auto"/>
        <w:ind w:firstLine="56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Мақсаты: </w:t>
      </w:r>
      <w:r w:rsidDel="00000000" w:rsidR="00000000" w:rsidRPr="00000000">
        <w:rPr>
          <w:rFonts w:ascii="Times New Roman" w:cs="Times New Roman" w:eastAsia="Times New Roman" w:hAnsi="Times New Roman"/>
          <w:sz w:val="24"/>
          <w:szCs w:val="24"/>
          <w:rtl w:val="0"/>
        </w:rPr>
        <w:t xml:space="preserve">Нуклеотидтердің ДНҚ тізбегіндегі орналасу тәртібін анықтаудың алғашқы екі әдістерін салыстыра отырып, студенттерді әдістермен таныстыру.</w:t>
      </w:r>
      <w:r w:rsidDel="00000000" w:rsidR="00000000" w:rsidRPr="00000000">
        <w:rPr>
          <w:rtl w:val="0"/>
        </w:rPr>
      </w:r>
    </w:p>
    <w:p w:rsidR="00000000" w:rsidDel="00000000" w:rsidP="00000000" w:rsidRDefault="00000000" w:rsidRPr="00000000" w14:paraId="00000028">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ДНҚ секвенциясы ДНҚ молекуласындағы аденин, гуанин, цитозин және тимин негіздерінің нуклеотидтерінің орналасу ретін анықтау әдістеріне жатады.</w:t>
      </w:r>
    </w:p>
    <w:p w:rsidR="00000000" w:rsidDel="00000000" w:rsidP="00000000" w:rsidRDefault="00000000" w:rsidRPr="00000000" w14:paraId="0000002A">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Бірінші ДНҚ тізбегін академиялық зерттеушілер 1970 жылдардың басында 2 өлшемді хроматографияға негізделген зертханалық әдістерді қолдана отырып алды.</w:t>
      </w:r>
    </w:p>
    <w:p w:rsidR="00000000" w:rsidDel="00000000" w:rsidP="00000000" w:rsidRDefault="00000000" w:rsidRPr="00000000" w14:paraId="0000002B">
      <w:pPr>
        <w:spacing w:after="0" w:lineRule="auto"/>
        <w:ind w:firstLine="567"/>
        <w:jc w:val="both"/>
        <w:rPr/>
      </w:pPr>
      <w:r w:rsidDel="00000000" w:rsidR="00000000" w:rsidRPr="00000000">
        <w:rPr>
          <w:rFonts w:ascii="Times New Roman" w:cs="Times New Roman" w:eastAsia="Times New Roman" w:hAnsi="Times New Roman"/>
          <w:sz w:val="24"/>
          <w:szCs w:val="24"/>
          <w:rtl w:val="0"/>
        </w:rPr>
        <w:t xml:space="preserve">Автоматтандырылған талдауы бар бояғыш негізіндегі секвенирлеу әдісін дамыту арқылы ДНҚ секвенциясы оңай әрі жылдам болды.</w:t>
      </w:r>
      <w:r w:rsidDel="00000000" w:rsidR="00000000" w:rsidRPr="00000000">
        <w:rPr>
          <w:rtl w:val="0"/>
        </w:rPr>
        <w:t xml:space="preserve"> </w:t>
      </w:r>
    </w:p>
    <w:p w:rsidR="00000000" w:rsidDel="00000000" w:rsidP="00000000" w:rsidRDefault="00000000" w:rsidRPr="00000000" w14:paraId="0000002C">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ДНҚ тізбегі үшін екі негізгі әдіс кеңінен қолданылады:</w:t>
      </w:r>
    </w:p>
    <w:p w:rsidR="00000000" w:rsidDel="00000000" w:rsidP="00000000" w:rsidRDefault="00000000" w:rsidRPr="00000000" w14:paraId="0000002D">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Химиялық әдіс (өз өнертапқыштарының атымен Максам-Гилберт әдісі деп те аталады).</w:t>
      </w:r>
    </w:p>
    <w:p w:rsidR="00000000" w:rsidDel="00000000" w:rsidP="00000000" w:rsidRDefault="00000000" w:rsidRPr="00000000" w14:paraId="0000002E">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Тізбекті тоқтату әдісі (өз өнертапқышының атымен Сангер дидеокси әдісі ретінде де белгілі).</w:t>
      </w:r>
    </w:p>
    <w:p w:rsidR="00000000" w:rsidDel="00000000" w:rsidP="00000000" w:rsidRDefault="00000000" w:rsidRPr="00000000" w14:paraId="0000002F">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Maxam-Gilbert әдісі әртүрлі нуклеотидтік байланыстардың салыстырмалы химиялық жауапкершілігіне байланысты, ал Сэнгер әдісі тізбектерге дидеоксинуклеотидтерді қосу арқылы ДНҚ тізбектерінің ұзаруын тоқтатады.</w:t>
      </w:r>
    </w:p>
    <w:p w:rsidR="00000000" w:rsidDel="00000000" w:rsidP="00000000" w:rsidRDefault="00000000" w:rsidRPr="00000000" w14:paraId="00000030">
      <w:pPr>
        <w:spacing w:after="0" w:lineRule="auto"/>
        <w:ind w:firstLine="567"/>
        <w:jc w:val="both"/>
        <w:rPr/>
      </w:pPr>
      <w:r w:rsidDel="00000000" w:rsidR="00000000" w:rsidRPr="00000000">
        <w:rPr>
          <w:rFonts w:ascii="Times New Roman" w:cs="Times New Roman" w:eastAsia="Times New Roman" w:hAnsi="Times New Roman"/>
          <w:sz w:val="24"/>
          <w:szCs w:val="24"/>
          <w:rtl w:val="0"/>
        </w:rPr>
        <w:t xml:space="preserve">Тізбекті тоқтату әдісі - жылдамдығы мен қарапайымдылығына байланысты жиі қолданылатын әдіс.</w:t>
      </w:r>
      <w:r w:rsidDel="00000000" w:rsidR="00000000" w:rsidRPr="00000000">
        <w:rPr>
          <w:rtl w:val="0"/>
        </w:rPr>
        <w:t xml:space="preserve"> </w:t>
      </w:r>
    </w:p>
    <w:p w:rsidR="00000000" w:rsidDel="00000000" w:rsidP="00000000" w:rsidRDefault="00000000" w:rsidRPr="00000000" w14:paraId="00000031">
      <w:pPr>
        <w:spacing w:after="0" w:lineRule="auto"/>
        <w:ind w:firstLine="56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Химиялық бөлшектеу әдісі (Максам-Гилберт әдісі)</w:t>
      </w:r>
    </w:p>
    <w:p w:rsidR="00000000" w:rsidDel="00000000" w:rsidP="00000000" w:rsidRDefault="00000000" w:rsidRPr="00000000" w14:paraId="00000032">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1976-1977 жылдары Аллан Максам мен Уолтер Гилберт ДНҚ-ның химиялық модификациясына және нақты негіздердегі кейіннен бөлінуге негізделген ДНҚ секвенирлеу әдісін әзірледі.</w:t>
      </w:r>
    </w:p>
    <w:p w:rsidR="00000000" w:rsidDel="00000000" w:rsidP="00000000" w:rsidRDefault="00000000" w:rsidRPr="00000000" w14:paraId="00000033">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 бір ұшында радиоактивті таңбалауды және тізбектелетін ДНҚ фрагментін тазартуды қажет етеді.</w:t>
      </w:r>
    </w:p>
    <w:p w:rsidR="00000000" w:rsidDel="00000000" w:rsidP="00000000" w:rsidRDefault="00000000" w:rsidRPr="00000000" w14:paraId="00000034">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Химиялық өңдеу төрт реакцияның (G,A+G, C, C+T) әрқайсысына негізделген төрт нуклеотидтің бір немесе екеуінің шағын пропорцияларында үзілістерді тудырады.</w:t>
      </w:r>
    </w:p>
    <w:p w:rsidR="00000000" w:rsidDel="00000000" w:rsidP="00000000" w:rsidRDefault="00000000" w:rsidRPr="00000000" w14:paraId="00000035">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Осылайша, радиобелгіленген ұшынан әрбір молекуладағы бірінші «кесілген» жерге дейін таңбаланған фрагменттердің сериясы жасалады.</w:t>
      </w:r>
    </w:p>
    <w:p w:rsidR="00000000" w:rsidDel="00000000" w:rsidP="00000000" w:rsidRDefault="00000000" w:rsidRPr="00000000" w14:paraId="00000036">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Төрт реакциядағы фрагменттер өлшемді бөлу үшін гельдік электрофорезде қатар орналасады.</w:t>
      </w:r>
    </w:p>
    <w:p w:rsidR="00000000" w:rsidDel="00000000" w:rsidP="00000000" w:rsidRDefault="00000000" w:rsidRPr="00000000" w14:paraId="00000037">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Фрагменттерді визуализациялау үшін гель авторрадиография үшін рентгендік пленкаға ұшырайды, әрқайсысы радиобелгіленген ДНҚ фрагментіне сәйкес келетін қараңғы жолақтардың сериясын береді, олардан реттілік туралы қорытынды жасауға болады.</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Тізбекті тоқтату әдісі тиімдірек және Максам мен Гилберт әдісіне қарағанда улы химикаттар мен радиоактивтіліктің аз мөлшерін пайдаланады.</w:t>
      </w:r>
    </w:p>
    <w:p w:rsidR="00000000" w:rsidDel="00000000" w:rsidP="00000000" w:rsidRDefault="00000000" w:rsidRPr="00000000" w14:paraId="00000038">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Сэнгер әдісінің</w:t>
      </w:r>
      <w:r w:rsidDel="00000000" w:rsidR="00000000" w:rsidRPr="00000000">
        <w:rPr>
          <w:rFonts w:ascii="Times New Roman" w:cs="Times New Roman" w:eastAsia="Times New Roman" w:hAnsi="Times New Roman"/>
          <w:sz w:val="24"/>
          <w:szCs w:val="24"/>
          <w:rtl w:val="0"/>
        </w:rPr>
        <w:t xml:space="preserve"> негізгі принципі дидеоксинуклеотидтрифосфаттарды (ddNTP) ДНҚ тізбегінің терминаторлары ретінде пайдалану болды.</w:t>
      </w:r>
    </w:p>
    <w:p w:rsidR="00000000" w:rsidDel="00000000" w:rsidP="00000000" w:rsidRDefault="00000000" w:rsidRPr="00000000" w14:paraId="00000039">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Тізбекті тоқтату әдісі бір тізбекті ДНҚ үлгісін, ДНҚ праймерін, ДНҚ полимеразасын, радиоактивті немесе флуоресцентті таңбаланған нуклеотидтерді және ДНҚ тізбектерінің ұзаруын тоқтататын модификацияланған нуклеотидтерді қажет етеді.</w:t>
      </w:r>
    </w:p>
    <w:p w:rsidR="00000000" w:rsidDel="00000000" w:rsidP="00000000" w:rsidRDefault="00000000" w:rsidRPr="00000000" w14:paraId="0000003A">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ДНҚ үлгісі төрт стандартты дезоксинуклеотидтерді (dATP, dGTP, dCTP, dTTP) және ДНҚ полимеразасын қамтитын төрт бөлек секвенирлеу реакцияларына бөлінген.</w:t>
      </w:r>
    </w:p>
    <w:p w:rsidR="00000000" w:rsidDel="00000000" w:rsidP="00000000" w:rsidRDefault="00000000" w:rsidRPr="00000000" w14:paraId="0000003B">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Әрбір реакцияға төрт дидеоксинуклеотидтің (ddATP, ddGTP, ddCTP, ddTTP) біреуі ғана қосылады, олар тізбекті аяқтайтын нуклеотидтер болып табылады, екі нуклеотид арасында фосфодиэфирлік байланысты құру үшін қажетті 3'-ОН тобы жоқ, осылайша ДНҚ тізбегі аяқталады. созылып, нәтижесінде әртүрлі ұзындықтағы ДНҚ фрагменттері пайда болады.</w:t>
      </w:r>
    </w:p>
    <w:p w:rsidR="00000000" w:rsidDel="00000000" w:rsidP="00000000" w:rsidRDefault="00000000" w:rsidRPr="00000000" w14:paraId="0000003C">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Жаңадан синтезделген және таңбаланған ДНҚ фрагменттері жылумен денатурацияланады және денатурирлеуші полиакриламид-мочевина гелінде гельдік электрофорез арқылы өлшемі бойынша төрт реакцияның әрқайсысы төрт жеке жолдың бірінде (A, T, G, C жолақтарында) жүреді.</w:t>
      </w:r>
    </w:p>
    <w:p w:rsidR="00000000" w:rsidDel="00000000" w:rsidP="00000000" w:rsidRDefault="00000000" w:rsidRPr="00000000" w14:paraId="0000003D">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Содан кейін ДНҚ жолақтары авторрадиография немесе ультракүлгін сәуле арқылы көрінеді және ДНҚ тізбегін рентгендік пленкадан немесе гельдік кескіннен тікелей оқуға болады.</w:t>
      </w:r>
    </w:p>
    <w:p w:rsidR="00000000" w:rsidDel="00000000" w:rsidP="00000000" w:rsidRDefault="00000000" w:rsidRPr="00000000" w14:paraId="0000003E">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Жолдағы қараңғы жолақ дидеоксинуклеотид (ddATP, ddGTP, ddCTP немесе ddTTP) қосылғаннан кейін тізбектің аяқталуының нәтижесі болып табылатын ДНҚ фрагментін көрсетеді.</w:t>
      </w:r>
    </w:p>
    <w:p w:rsidR="00000000" w:rsidDel="00000000" w:rsidP="00000000" w:rsidRDefault="00000000" w:rsidRPr="00000000" w14:paraId="0000003F">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Төрт жолақ арасындағы әртүрлі жолақтардың салыстырмалы орналасуы ДНҚ тізбегін оқу үшін (төменнен жоғарыға қарай) пайдаланылады.</w:t>
      </w:r>
    </w:p>
    <w:p w:rsidR="00000000" w:rsidDel="00000000" w:rsidP="00000000" w:rsidRDefault="00000000" w:rsidRPr="00000000" w14:paraId="00000040">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Тізбекті аяқтау реттілігінің техникалық нұсқалары таңбалау үшін құрамында радиоактивті фосфоры бар нуклеотидтермен белгілеуді немесе флуоресцентті бояумен 5' ұшында белгіленген праймерді пайдалануды қамтиды.</w:t>
      </w:r>
    </w:p>
    <w:p w:rsidR="00000000" w:rsidDel="00000000" w:rsidP="00000000" w:rsidRDefault="00000000" w:rsidRPr="00000000" w14:paraId="00000041">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Бояғыш-праймерді реттілік талдау мен автоматтандыруды жылдамырақ және үнемді ету үшін оптикалық жүйеде оқуды жеңілдетеді.</w:t>
      </w:r>
    </w:p>
    <w:p w:rsidR="00000000" w:rsidDel="00000000" w:rsidP="00000000" w:rsidRDefault="00000000" w:rsidRPr="00000000" w14:paraId="00000042">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3">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4">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дәріс</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Тақырыбы: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Репликация процесінің жалпы бейнесі. Мезельсон жəне Сталь тəжірибесі.</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Мақсаты: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Студенттерді репликация процессімен таныстыру.</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ДНҚ молекуласының құрылымын ашып көрсету оның клеткадағы репликациялану (екі еселену) принципін түсіндіруге мүмкіндік туғызды. Уотсон-Крик үлгісіне сәйкес ДНҚ-ның әр тізбегі жаңа комплементарлы тізбектің түзілуінде матрица қызметін атқарады, ал сол тізбектегі азотты негіздердің орналасу реті матрица тізбегіндегі комплементарлы негіздердің орналасу ретіне сай болады. Нәтижесінде бір қос тізбекті молекуланың негізінде бір-біріне ұқсас екі қос тізбекті молекулалар пайда болады және олардың әрқайсысының бір тізбегі бұрынғы ескі, ал екіншісі жаңадан түзілген болып табылады. ДНҚ репликациясының мұндай жолы жартылай консервативті деп аталады.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М.Мезельсон мен Ф.Стальдің (1958) тәжірибелері үлгі бойынша жасалған болжамдарға сәйкес ДНҚ репликациясы жартылай консервативті жолмен жүретіндігін көрсетті.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-2514599</wp:posOffset>
                </wp:positionH>
                <wp:positionV relativeFrom="paragraph">
                  <wp:posOffset>1803400</wp:posOffset>
                </wp:positionV>
                <wp:extent cx="695325" cy="434975"/>
                <wp:effectExtent b="0" l="0" r="0" t="0"/>
                <wp:wrapNone/>
                <wp:docPr id="1" name=""/>
                <a:graphic>
                  <a:graphicData uri="http://schemas.microsoft.com/office/word/2010/wordprocessingShape">
                    <wps:wsp>
                      <wps:cNvSpPr/>
                      <wps:cNvPr id="2" name="Shape 2"/>
                      <wps:spPr>
                        <a:xfrm>
                          <a:off x="5003100" y="3567275"/>
                          <a:ext cx="685800" cy="4254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Ескі тізбек</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-2514599</wp:posOffset>
                </wp:positionH>
                <wp:positionV relativeFrom="paragraph">
                  <wp:posOffset>1803400</wp:posOffset>
                </wp:positionV>
                <wp:extent cx="695325" cy="434975"/>
                <wp:effectExtent b="0" l="0" r="0" t="0"/>
                <wp:wrapNone/>
                <wp:docPr id="1"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695325" cy="434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-1943099</wp:posOffset>
                </wp:positionH>
                <wp:positionV relativeFrom="paragraph">
                  <wp:posOffset>1803400</wp:posOffset>
                </wp:positionV>
                <wp:extent cx="695325" cy="434975"/>
                <wp:effectExtent b="0" l="0" r="0" t="0"/>
                <wp:wrapNone/>
                <wp:docPr id="2" name=""/>
                <a:graphic>
                  <a:graphicData uri="http://schemas.microsoft.com/office/word/2010/wordprocessingShape">
                    <wps:wsp>
                      <wps:cNvSpPr/>
                      <wps:cNvPr id="3" name="Shape 3"/>
                      <wps:spPr>
                        <a:xfrm>
                          <a:off x="5003100" y="3567275"/>
                          <a:ext cx="685800" cy="4254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Жаңа тізбек</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-1943099</wp:posOffset>
                </wp:positionH>
                <wp:positionV relativeFrom="paragraph">
                  <wp:posOffset>1803400</wp:posOffset>
                </wp:positionV>
                <wp:extent cx="695325" cy="434975"/>
                <wp:effectExtent b="0" l="0" r="0" t="0"/>
                <wp:wrapNone/>
                <wp:docPr id="2"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95325" cy="434975"/>
                        </a:xfrm>
                        <a:prstGeom prst="rect"/>
                        <a:ln/>
                      </pic:spPr>
                    </pic:pic>
                  </a:graphicData>
                </a:graphic>
              </wp:anchor>
            </w:drawing>
          </mc:Fallback>
        </mc:AlternateConten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ДНҚ-ның әрбір жаңа молекуласы ата-анасының қос тізбекті спиральінен берілген бір ескі (консервативті) тізбектен және бір жаңа түзілген тізбектен тұрады. Олар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E.сoli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клеткаларын азотты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 ортада өсірген. Азоттың бұл ауыр изотопы ДНҚ құрамына еніп таңба қызметін атқарған. Өсіру кезінде бактериялардың бірнеше ұрпақтары генерация алмасқан, соңында барлық клеткалардың ДНҚ-да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N–азоттың ауыр изотопы болған. Содан соң бактериялар азоттың жеңіл изотопы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 бар қоректік ортаға ауыстырылған. ДНҚ репликациясы мен клетканың бөлінуінен кейін бірнеше уақыт өткеннен соң клеткалардың жаңа генерацияларының үлгілері таңдалынып алынып олардағы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 мен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 изотоптарының таралу мөлшері анықталған.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 изотопы бар молекулаларды жеңіл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 изотопы бар молекулалардан тығыздығына қарап ажыратуға болады, себебі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 бар ДНҚ-ғы бір нуклеотидтің салмағы кәдімгі ДНҚ-ға қарағанда артығырақ болады. Тығыздығы әртүрлі молекулаларды хлорлы цезий градиентінде центрифугалау арқылы бөліп алуға болады. Центрифугалау барысында ДНҚ молекулалары ерітіндінің тығыздығы олардың өз тығыздығына сай келетін қабатта жинақталады.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 бар ортада өсірілген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E.сoli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клеткалары ДНҚ-ның тығыздығы 1,724 г/см</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болса, кәдімгі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 ортада өсірілген клеткалар ДНҚ-ның тығыздығы 1,710 г/см</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болған.</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ДНҚ-ның осы екі түрінің қоспасын тығыздығына қарай центрифугалаған кезде тез ажыратылады. Нәтижелері 10.8-суретте берілген.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 ортада өсірілген бірінші бөлінуден кейінгі культураның тығыздығы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N-ДНҚ мен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N-ДНҚ-ның аралығында болады. Екінші бөлінуден кейін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 ортада  өсірілген клеткалардың  жартысы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N-ДНҚ,  ал екінші жартысы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N)-ДНҚ  (аралық тығыздық)  болады. Үшінші бөлінуден соң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 ортада ДНҚ-ның ¾ бөлігі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 ДНҚ-ның тығыздығына тең болады, ал ¼ бөлігі аралық тығыздықты сақтады. Генерациялар саны мен ДНҚ тығыздығының арақатынасы репликацияның жартылай консервативті типіне сәйкес келген.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1963 жылы Д.Кернс авторадиография әдісінің көмегімен тұғыш рет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E.сoli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ДНҚ-ның сақиналы молекуласының толық репликациясын анықтады. Ол бактерия клеткаларын жұмсартып ыдырату әдісін ойлап тапты. Нәтижесінде ол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E.сoli-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дің ескі ДНҚ-сын бөліп алып оны радиоактивті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Н-тимидинмен таңбалады.</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Таңбаланған ДНҚ-ны фотопластинкаға орналастырып, соңынан эмульсиямен қаптап бірнеше аптаға сақтауға қойды. Тимидин ДНҚ-ға таңдап барып қосылады, сондықтан тритиймен таңбаланған тимидин бар ортада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E.сoli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клеткаларын өсіру таңбаның жаңадан синтезделген ДНҚ-ға таралуын қарауға мүмкіндік берді. Радиоактивті ДНҚ-дан шығатын электрондар сол ДНҚ молекуласы бойындағы фотоэмульсияда күміс түйіршіктерінің пайда болуына ықпал етті. Эмульсияны одан ары қарай өңдеу нәтижесінде күміс түйіршіктерінің тізбегі арқылы ДНҚ молекуласының конформациясын қадағалауға мүмкіндік беретін радиоавтограф алынды. Бұл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E.сoli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ДНҚ-ның сақина пішіндес екенін көрсетті. Бактерияларда ДНҚ-ның сақиналы молекулаларының репликациясы оның белгілі бір нүктеден басталады да, ол келіп репликация барысында хромосоманың бойында екі бағытта кеңейіп «үрлеменің» пайда болуына алып келеді.</w:t>
      </w:r>
    </w:p>
    <w:p w:rsidR="00000000" w:rsidDel="00000000" w:rsidP="00000000" w:rsidRDefault="00000000" w:rsidRPr="00000000" w14:paraId="0000004E">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F">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дәріс</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Тақырыбы: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Репликацияның Корнберг  ұсынған моделі. Репликация процесінің бағыты жəне басталу нүктелері.</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Мақсаты: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Студенттерді репликация процессімен таныстыру.</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ДНҚ репликациясы молекуланың кез-келген кездейсоқ нүктесінен емес,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репликацияның басталу нүктелері</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деп аталатын арнайы орындардан басталады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ori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ағылшынша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origin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бастама). Көшіріп алу процесі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репликативті айырымлардың</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пайда болуы арқылы, бір немесе екі бағытта ДНҚ әбден екі еселеніп болғанша жалғаса береді. Шағын сақиналы ДНҚ молекуласы репликация басталатын бір ғана нүктесі бар репликацияның бір құрылымдық өлшем бірлігі (репликон) болып табылады. Эукариотты клеткалардың геномдары әдетте репликация басталатын көптеген нүктелердің және соған сәйкес репликациялардың болатындығымен сипатталады және олар хромосома бойында 20 м.ж.н. аралығында шашырап жатады.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ДНҚ репликациясының механизмі туралы қазіргі көзқарастарды қарастырғанда репликонда жүретін бұл процестің бірқатар кезеңдерін бөліп айтуға болады.</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Бірінші кезең ДНҚ молекуласының екі полинуклеотидті жіпшелерінің жұмыс істеп тұрған репликонның шекарасында жылдам спиральдануына және олардың комплементарлы негіздер жұптарының арасындағы сутекті байланыстардың бұзылуы арқылы бөлініп кетуіне байланысты болады. Мұндай жағдайда ата-аналық молекуланың екі бір тізбекті фрагменті пайда болады. Ал олардың әрқайсысы комплементарлы (жаңа) жіпшенің түзілуі үшін матрица ролін атқаруы мүмкін. Репликацияның пайда болған қос айыры ДНҚ-ның ата-аналық молекуласының қос спиральі бойымен ДНҚ-хеликаза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helix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спираль) ферментінің белсенділігі арқасында және ДНҚ-ның бір тізбекті бөлімшелерімен байланысатын белоктардың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single strand DNA binding proteins, SSB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белоктар) қатысуымен жылдам жылжып отырады. Хеликаза қос спиральдің өзі тұрған жерінде тарқатылыуын тудырады, ал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SSB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белоктары сол мезетте жаңадан түзілген тізбекті бөлімшелермен байланысады, сөйтіп ДНҚ полимеразаның қатысуымен нуклеотидтердің комплементарлы жолмен жұптасуына жағдай жасайды.</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ДНҚ-хеликазаның көмегімен жіпшелердің бір-біріне тиісті қосымша айналымынсыз-ақ тез тарқатылуы репликацияның жылжып келе жатқан айырымының алдындағы ата-аналық молекулалардың бөлімшелерінде жаңа түйнектердің пайда болуына әкеліп соғады, ал ол өз кезегінде бұл бөлімшелерде топологиялық (аймақтық) қиыншылықтардың және ДНҚ молекуласының аса жоғары спиральді жағдайда болуына мүмкіндік туғызады. Мұндай қиыншылық немесе супер спиральдану ДНҚ-топоизомеразалар деп аталатын тағы бір ферменттер тобы арқылы жойылады. Топоизомераза-I репликативті қос айырым аумағындағы ДНҚ жіпшелерінің біреуін уақытша үзеді, ол ДНҚ спиралінің өз осі (білік) бойынша айналуына мүмкіндік береді. Аса ауыр қиыншылықтар тоқтағаннан кейін үзілген тізбектер қайта қалпына келеді. Топоизмераза-II (бактериялық топоизмераза II гираза деп аталады) тізбектердің бір-бірінен ажырап кеткен ұштарын біріктіріп қос тізбекті уақытша үзеді. Бұл ферменттің қатысуы күрделі түйіндердің шешілуіне мүмкіндік береді. Репликацияның басталу нүктесінде А-Т жұптарына бай негіздердің арнайы тізбегі болады. Инициация кезінде бұл аймаққа инициаторлы белоктардың көптеген молекулалары келіп қосылады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(DNA A, DNA B, DNA C, SSB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т.б.), содан соң барып жіпшелер бір-бірінен ажырайды. Бұл әрбір репликативті айырымда қызмет жасайтын тізбектердің екі бағытта да біртіндеп тарқатылуын қамтамасыз ететін фермент – хеликазаға көмектеседі.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9">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дәріс</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Тақырыбы: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Геннің құрылысы жəне транскрипцияның молекулалық механиизмі. Транскрипция процесінің ферментативтік аппараты.</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Мақсаты: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Студенттерді транскрипция процессімен таныстыру.</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Транскрипция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генетикалық ақпараттың жалпы тасымалдануының бірінші кезеңі болып табылады және ДНҚ-ғы бағдарлама бойынша РНҚ-ның түзілу процесі болып есептелінеді. Транскрипция өнімдері (транскриптер) ретінде клеткадағы белок биосинтезіне қатысатын РНҚ-ның барлық түрлерін қарастыруға болады – матрицалық (ақпараттық) РНҚ (мРНҚ), рибосомалық РНҚ (рРНҚ), транспорттық РНҚ (тРНҚ). РНҚ молекулаларының түзілуі ядрода жүреді және ДНҚ репликациясына өте ұқсас болып келеді. Айырмашылығы РНҚ тізбегін көшіріп алу үшін матрица ретінде ДНҚ-ның тек бір ғана тізбегі қолданылады.</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Транскрипция үш негізгі кезеңге бөлінеді – инициация (РНҚ түзілуінің бастамасы), элонгация (полинуклеотидті тізбектің ұзаруы) және терминация (РНҚ түзілуінің аяқталуы).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РНҚ түзілуі үшін қажетті төрт түрлі рибонуклеозид - 5</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үшфосфат нуклеотидтері  болып табылады: АТP, GТP, UТP және CТP. РНҚ – полимераза келесі рибонуклеозид - 5</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үшфосфаттың </w:t>
      </w:r>
      <w:r w:rsidDel="00000000" w:rsidR="00000000" w:rsidRPr="00000000">
        <w:rPr>
          <w:rFonts w:ascii="Symbol" w:cs="Symbol" w:eastAsia="Symbol" w:hAnsi="Symbol"/>
          <w:b w:val="0"/>
          <w:bCs w:val="0"/>
          <w:i w:val="1"/>
          <w:iCs w:val="1"/>
          <w:smallCaps w:val="0"/>
          <w:strike w:val="0"/>
          <w:color w:val="000000"/>
          <w:sz w:val="24"/>
          <w:szCs w:val="24"/>
          <w:u w:val="none"/>
          <w:shd w:fill="auto" w:val="clear"/>
          <w:vertAlign w:val="baseline"/>
          <w:rtl w:val="0"/>
        </w:rPr>
        <w:t xml:space="preserve">α</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фосфаты тізбегінің соңында болатын нуклеотидтің 3</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-ОН-тобының қосылу реакциясын катализдейді. Бұл реакцияның бірнеше рет қайталануы РНҚ тізбегінің біртіндеп ұзаруына алып келеді. Транскрипция кезінде РНҚ-ның түзілуі ұзарып бара жатқан тізбектің 5</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бағытына қарай жүреді. Қос тізбекті ДНҚ барлық клеткалық РНҚ-ның түзілуі үшін матрица болып есептеледі. Нуклеотидтердің келіп қосылу реті негіздердің комплементарлы жұптасуымен анықталады.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Реакция РНҚ-полимеразалармен катализденеді. Геномдық ДНҚ-ның екі тізбегінің кез-келгені транскрипциялануы мүмкін, бірақ жеке геннің транскрипциясы кезінде екеуінің біреуі ғана матрица қызметін атқарады. Кейбір жағдайда барлық мРНҚ бір ғана тізбекте транскрипцияланады (мысалы, </w:t>
      </w:r>
      <w:r w:rsidDel="00000000" w:rsidR="00000000" w:rsidRPr="00000000">
        <w:rPr>
          <w:rFonts w:ascii="Symbol" w:cs="Symbol" w:eastAsia="Symbol" w:hAnsi="Symbol"/>
          <w:b w:val="0"/>
          <w:bCs w:val="0"/>
          <w:i w:val="1"/>
          <w:iCs w:val="1"/>
          <w:smallCaps w:val="0"/>
          <w:strike w:val="0"/>
          <w:color w:val="000000"/>
          <w:sz w:val="24"/>
          <w:szCs w:val="24"/>
          <w:u w:val="none"/>
          <w:shd w:fill="auto" w:val="clear"/>
          <w:vertAlign w:val="baseline"/>
          <w:rtl w:val="0"/>
        </w:rPr>
        <w:t xml:space="preserve">ϕ</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Х174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бактериофагта).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Прокариоттарда жалғыз ғана ДНҚ – тәуелді РНҚ-полимераза РНҚ-ның барлық түрлерін түзеді: мРНҚ, рРНҚ және тРНҚ. Прокариоттардан айырмашылығы эукариоттарда үш түрлі РНҚ-полимераза болады, олардың әрқайсысы әртүрлі клеткалық РНҚ-ны кодтайтын гендердің транскрипциясына жауапты. РНҚ-полимераза </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Ι</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ядрошықта болады және рРНҚ молекулаларының көпшілігін түзуге қатысады (18S, 28S және 5,8S рРНҚ), РНҚ-полимераза </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ΙΙ</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мРНҚ-ның және кейбір яРНҚ-ның (ядролық РНҚ) түзілуін қамтамасыз етеді, ал РНҚ-полимераза </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ΙΙΙ</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тРНҚ, 5S рРНҚ және яРНҚ Бактериялық РНҚ-полимеразалар күрделі белоктар болып табылады, олар әртүрлі суббірліктерден тұрады. Ең көп зерттелген фермент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E.сoli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-дің РНҚ-полимераза холоферменті бес түрлі полипептидті суббірліктерден тұрады: екі </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α</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тізбек, бір </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β</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және бір </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β′</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тізбектер, </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және </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ω</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тізбектер (</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α</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bscript"/>
          <w:rtl w:val="0"/>
        </w:rPr>
        <w:t xml:space="preserve">2 </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ββ′</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ω</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суббірлігінен айырылған фермент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кор-фермент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деп аталады.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Сигма фактор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промоторды – барлық транскрипциялардың бас жағында орналасқан ДНҚ-ның ерекше бөлімін танып алу үшін қажет. Кор-фермент сигма – суббірлігімен байланысып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холофермент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түзеді, ал ол промотормен тығыз байланысады. Транскрипция басталғаннан кейін </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суббірлік бөлініп қалады да, ал кор-фермент тізбектің элонгациясын катализдейді. Транскрипция фермент  терминациясының сайтына жеткенше үздіксіз жалғаса береді.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Промоторлы сайттардың құрылымына талдау жүргізу промотордың қызметінде шешуші роль атқаратын екі консервативті бөлімнің табылуына мүмкіндік берді.</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Прокариоттар гендерінің көптеген промоторларының құрамында универсалды 5</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-ТАТААТ-3</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тізбегі болады, ол бастау нүктесінің алдында шамамен 10 нуклеотидтен тұратындай қашықтықта (-10) орналасады және РНҚ-полимеразамен танылып ажыратылады. Оларды тұңғыш рет 1975 жылы Д.Прибнов Т7 бактериофагының екі генінің промоторларынан тапқан болатын. Сондықтан бұл тізбектер оларды ашқан адамның құрметіне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Прибнов тізбектері</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(Прибнов - бокс) немесе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ТАТА – тізбектері</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деп аталады.</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Ұзындығы әдетте тоғызға жуық нуклеотидтерге тең келетін екінші тізбек инициациясына дейін ~35 негіздердей арақашықтықта орналасады (-35 тізбек) және де прокариот промоторларының көпшілігінде кездеседі. –35 пен –10 бөлімшілерінің аралығындағы сегменттің нуклеотидтік тізбегі қауіпті болып есептелмейді, мәселен тек сол бөлімшелердің арақашықтығында –35 тізбегі РНҚ-полимераза ферментін байланыстыруға қатысады, ал ол Прибнов – бокске қарай ферменттің жылжуына ықпал етеді.</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Алғашқыда құрамында σ – фактор бар инициацияның РНҚ-полимеразалық комплексі ұзындығы 75-80 нуклеотидтерден тұратын (-55-тен +20 дейінгі нуклеотидтер жұбы аймағында) ДНҚ бөлімшесімен байланысады. РНҚ-полимераза ашық промоторлы комплекс түзе отырып спиральдің локальды түрде тарқатылуына мүмкіндік береді, бұл процесс Прибнов – бокстен басталып РНҚ түзілуінің инициациясы үшін жағдай туғызады. Осымен бір мезгілде –10 жағдайындағы нуклеотидтер маңайындағы ДНҚ қосшиыршығының екі иірімі (ұзындығы 17 нуклеотидтер жұбы) толығымен тарқатылады.</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фактор диссоциацияланған кезде өзіндік РНҚ-полимераза –30 жағдайына қысқарады да элонгация комплексіне айналады. Элонгацияның бұл комплексі –35-тен –55 нуклеотидтер жұбына дейінгі шамадағы ДНҚ-мен байланысады, ал фермент бірнеше жұп нуклеотидтерге жылжығаннан кейін ол бұрынғыдан да жинақы бола түседі және ұзындығы 30-40 нуклеотидтер жұбынан тұратын ДНҚ бөлімшесімен байланысады.</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Жекелеген гендер транскрипциясы тиімділігіндегі айырмашылық промотор құрылымына және олардың РНҚ-полимеразамен байланысына тәуелді болып келеді. Прокариотты гендер транскрипциясының терминациясы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транскрипциялық терминаторлар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деп аталатын элементтер арқылы жүреді. Терминация сигналдарының екі түрі табылған –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ρ-тәуелді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және</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ρ-тәуелсіз терминаторлар.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Олардың екеуінің де ортақ белгілері бар. Екеуінде де инвертирленген қайталамалар кездеседі, соған байланысты РНҚ-транскриптердің 3′ - ұштары әртүрлі мөлшердегі бізшелер құра отырып қатталады.</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ρ-тәуелсіз терминаторлар терминацияның бастапқы нүктесінен 16-20 жұп нуклеотидтерден әріде орналасқан тізбектерден тұрады және өз кезегінде инвертирленген қайталамалар болып табылады. Бұл тізбек 4–8 А(Т) нуклеотидтерден тұратын жіпшемен тұйықталады, ал онда U – тізбегі түзіледі. ρ- тәуелсіз терминаторлар бізшелерінің сабақтары әдетте GC-нуклеотидтерге бай бөлімшелерден тұрады; оның біреуі сабақтың табанына жақын жерде болады, оған келіп төрт-алты уридильді және бір-екі аденильді қалдықтардан тұратын бөлімше қосылады. ρ- тәуелсіз терминаторларда А(Т) – жіпшелер болмайды және көпшілік жағдайда бізшелі құрылымдарды қалыптастырмайды. GC – бөлімшелердегі мутациялар терминацияны толығымен жояды.</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ρ – фактор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бұл екі доменді олигомерлі белок: біреуі РНҚ-мен, басқасы АТФ-пен байланысады. РНҚ түзілуінің инициациясы сияқты терминация да реттелуші процесс болып табылады. Антитерминатор қызметін атқаратын белоктар да болады, олар ρ-тәуелсіз терминаторларда терминацияны болғызбайды. Белоктарды кодтайтын прокариотты гендердің транскрипциясы кезінде пайда болатын алғашқы транскриптер кейіннен модификацияланбайтын мРНҚ ретінде  қызмет атқарады.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Эукариоттарда транскрипция процесі біршама күрделі. Біз жоғарыда атап көрсеткендей жоғары сатыдағы организмдерде транскрипция үш түрлі РНҚ-полимеразалардың әсерімен жүзеге асады. Эукариоттардың РНҚ-полимеразасы өз бетінше транскрипцияны инициациялап және промоторды танып біле алмайды. Оның белсенділігін арттыру үшін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транскрипцияның</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жалпы факторлары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деп аталатын реттеуші белоктардың  қатысуы қажет.</w:t>
      </w:r>
    </w:p>
    <w:p w:rsidR="00000000" w:rsidDel="00000000" w:rsidP="00000000" w:rsidRDefault="00000000" w:rsidRPr="00000000" w14:paraId="0000006D">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E">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дәріс</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Тақырыбы: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Генетикалық код, оның негізгі қасиеттері: триплеттік, үздіксіз, бүркелмейтіндік, бірмағыналылы  əмбебаптылық жəне т.б.</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Мақсаты: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Студенттерді генетикалық кодпен таныстыру.</w:t>
      </w:r>
    </w:p>
    <w:p w:rsidR="00000000" w:rsidDel="00000000" w:rsidP="00000000" w:rsidRDefault="00000000" w:rsidRPr="00000000" w14:paraId="00000071">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2">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Генетикалық код жасушаға белгілі бір ақуызды қалай жасау керектігін айтатын гендегі нұсқауларды білдіреді. Әрбір геннің коды ДНҚ-ның төрт нуклеотидтік негізін пайдаланады: аденин (A), цитозин (С), гуанин (G) және тимин (T) — қандай амин қышқылы қажет екенін көрсететін үш әріпті «кодондарды» жазу үшін әртүрлі тәсілдермен. ақуыздың әрбір позициясында.</w:t>
      </w:r>
    </w:p>
    <w:p w:rsidR="00000000" w:rsidDel="00000000" w:rsidP="00000000" w:rsidRDefault="00000000" w:rsidRPr="00000000" w14:paraId="00000073">
      <w:pPr>
        <w:spacing w:after="0" w:lineRule="auto"/>
        <w:ind w:firstLine="567"/>
        <w:jc w:val="both"/>
        <w:rPr>
          <w:rFonts w:ascii="Times New Roman" w:cs="Times New Roman" w:eastAsia="Times New Roman" w:hAnsi="Times New Roman"/>
          <w:sz w:val="24"/>
          <w:szCs w:val="24"/>
        </w:rPr>
      </w:pPr>
      <w:r w:rsidDel="00000000" w:rsidR="00000000" w:rsidRPr="00000000">
        <w:rPr/>
        <w:drawing>
          <wp:inline distB="0" distT="0" distL="0" distR="0">
            <wp:extent cx="4893647" cy="2755225"/>
            <wp:effectExtent b="0" l="0" r="0" t="0"/>
            <wp:docPr descr=" Genetic-code" id="3" name="image3.jpg"/>
            <a:graphic>
              <a:graphicData uri="http://schemas.openxmlformats.org/drawingml/2006/picture">
                <pic:pic>
                  <pic:nvPicPr>
                    <pic:cNvPr descr=" Genetic-code" id="0" name="image3.jpg"/>
                    <pic:cNvPicPr preferRelativeResize="0"/>
                  </pic:nvPicPr>
                  <pic:blipFill>
                    <a:blip r:embed="rId7"/>
                    <a:srcRect b="0" l="0" r="0" t="0"/>
                    <a:stretch>
                      <a:fillRect/>
                    </a:stretch>
                  </pic:blipFill>
                  <pic:spPr>
                    <a:xfrm>
                      <a:off x="0" y="0"/>
                      <a:ext cx="4893647" cy="2755225"/>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Генетикалық код. Генетикалық кодтың тарихы - 19, 20 және 21 ғасырлардағы биология мен генетиканың тарихы, сондай-ақ оның уәделері мен қауіптері. Мысалы, 1944 жылы Освальд Эвери генетикалық код - бұл ДНҚ - 80 жылдан астам нәтижелі алыпсатарлықпен аяқталатын тұқым қуалайтын ақпараттың тасымалдаушысы екенін дәлелдеді. Бірақ ДНҚ Екінші дүниежүзілік соғыстан кейінгі ғылыми жаңалықтардың ұрпақтарын қамтитын молекулярлық биологияның қаһармандық дәуірі үшін қаншалықты маңызды болса және генетика мен геномиканың революциялық ғылымдары үшін ДНҚ қаншалықты маңызды болса, гендер де, ДНҚ да кім екенін анықтамайды. сіз немесе не істеу керек.</w:t>
      </w:r>
    </w:p>
    <w:p w:rsidR="00000000" w:rsidDel="00000000" w:rsidP="00000000" w:rsidRDefault="00000000" w:rsidRPr="00000000" w14:paraId="00000075">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6">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дәріс</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Тақырыбы: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Тасымалдаушы РНҚ молекуласы, оның құрамы жəне трансляция процесіндегі акцепторлық жəне адапторлық қызметі.</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Мақсаты: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Студенттерді тасымалдаушы РНҚ мен оның трансляциядағы рөлімен таныстыру.</w:t>
      </w:r>
    </w:p>
    <w:p w:rsidR="00000000" w:rsidDel="00000000" w:rsidP="00000000" w:rsidRDefault="00000000" w:rsidRPr="00000000" w14:paraId="00000079">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A">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Трансферттік РНҚ (тРНҚ) – ақуыз синтезінде негізгі рөл атқаратын шағын РНҚ молекуласы. Тасымалдау РНҚ хабаршы РНҚ (мРНҚ) молекуласы мен ақуызды құрайтын аминқышқылдарының өсіп келе жатқан тізбегі арасындағы байланыс (немесе адаптор) қызметін атқарады. Тізбекке амин қышқылы қосылған сайын белгілі бір тРНҚ мРНҚ молекуласындағы комплементарлы тізбегімен жұптасып, синтезделетін ақуызға сәйкес амин қышқылының енгізілуін қамтамасыз етеді.</w:t>
      </w:r>
    </w:p>
    <w:p w:rsidR="00000000" w:rsidDel="00000000" w:rsidP="00000000" w:rsidRDefault="00000000" w:rsidRPr="00000000" w14:paraId="0000007B">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Тасымалдау РНҚ немесе тРНҚ. Осылайша, тРНҚ-лар мен үшін өте қызықты молекулалардың бірі болып табылады. Білесіз бе, аспазшы, ас үйде ас дайындап жатқан шебер аспазды елестетіңіз. Бірақ, әрине, олар соншалықты бос емес және соншалықты айналысады, сондықтан олар өздерінің таңғажайып тағамдарын дайындау үшін оларға сәйкес ингредиенттерді әкелетін біреу қажет. Шынында да, аминқышқылдарының жасалу процесі туралы ойласақ, ДНҚ, әрине, код. Сонымен, аспазшының аналогиясында бұл рецепт болар еді. Аспаздың өзі тағамды жасайтын рибосомалық аппарат болып табылады. Бірақ шын мәнінде, тРНҚ - бұл ас үйдегі өте маңызды адам, ол ДНҚ кодына сәйкес жасалады, ақуыз ретінде қажет арнайы аминқышқылдарын алады. Демек, бұл РНҚ-ның ерекше түрі, ол тек дұрыс амин қышқылының немесе сол себепті ол тРНҚ-ның түзіліп жатқан ақуыздың өсіп келе жатқан тізбегіне тасымалдануын қамтамасыз ететін бірегей жұмысы бар.</w:t>
      </w:r>
    </w:p>
    <w:p w:rsidR="00000000" w:rsidDel="00000000" w:rsidP="00000000" w:rsidRDefault="00000000" w:rsidRPr="00000000" w14:paraId="0000007C">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940425" cy="3344583"/>
            <wp:effectExtent b="0" l="0" r="0" t="0"/>
            <wp:docPr descr=" Transfer RNA" id="5" name="image2.jpg"/>
            <a:graphic>
              <a:graphicData uri="http://schemas.openxmlformats.org/drawingml/2006/picture">
                <pic:pic>
                  <pic:nvPicPr>
                    <pic:cNvPr descr=" Transfer RNA" id="0" name="image2.jpg"/>
                    <pic:cNvPicPr preferRelativeResize="0"/>
                  </pic:nvPicPr>
                  <pic:blipFill>
                    <a:blip r:embed="rId8"/>
                    <a:srcRect b="0" l="0" r="0" t="0"/>
                    <a:stretch>
                      <a:fillRect/>
                    </a:stretch>
                  </pic:blipFill>
                  <pic:spPr>
                    <a:xfrm>
                      <a:off x="0" y="0"/>
                      <a:ext cx="5940425" cy="3344583"/>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spacing w:after="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дәріс</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Тақырыбы: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Трансляция процесінің инициация, элонгация жəне терминация сатылары.</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Мақсаты: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Студенттерді трансляция процессімен таныстыру.</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ind w:firstLine="567"/>
        <w:jc w:val="both"/>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Трансляцияның өзі шамамен 5 кезеңнен тұрады деуге болады. Трансляцияның І кезеңі: амин қышқылдарының активтелуі. Бұл кезеңге қажетті заттар: амин қышқылдары, АТФ, Mg2+, тРНҚ, аминоацил-тРНҚ - синтетаза ферменті. Бұл кезең жиырмадан астам аминоацил-тРНҚ-синтетаза фер - ментінің қатысуымен өтеді. Бұлар айрықша талғамдылық көрсететін ферменттер, атап айтқанда, осы ферменттің көмегімен амин қышқылы өзіне сəйкес тРНҚ таныса, тРНҚ өзіне тəн амин қышқылдарын таба алады. Сондықтан бұл ферментті “адаптор” деп те атайды. Белоктің синтезделу процесі амин қышқылдарының активтенуінен басталады, олардың активтенуі АТФ энергиясының есебінен жəне магний иондарының қатысуымен жүреді. Аминоациладенилат амино-ацил–тРНҚ синтетаза ферментімен комплекс түрінде бола тұрып, тРНҚ-ның екінші активті орталығымен байланысады, нəтижесінде аминоацил-тРНҚ мен пирофосфат түзіледі де фермент бос күйінде бөлінеді. Аминоацил–тРНҚ – синтетаза ферментінің екі орталығы болады. Ферменттің бір орталығы тиісті амин қышқылын «таниды», екіншісі тРНҚ-ны «таниды», осы тРНҚ-ға сол амин қышқылы ғана ковалентті байланысып жалғасуы тиіс. Бұдан кейін тРНҚ амин қышқылын белок синтездейтін комплекске көшіреді. 200 Трансляция прокариоттарда 70S, эукариоттарда 80 S рибосомада өтеді. Трансляцияның екінші кезеңі - полипептидтік тізбектің инициациясы. Бұл кезеңге қажетті компоненттер: м-РНҚ; белок синтезін бастаушы кодон (АУГ). Бұл кодон барлық жағдайда метионинге немесе формилметионинге сəйкес келеді, эукариоттар үшін метионин, прокариоттар үшін N-формилметиониннің т-РНҚ-сы; үлкен жəне кіші суббірліктер; ГТФ; Мg2+ - иондары; белок синтезін бастаушы белоктік факторлар, оларды F1 , F2 , F3 деп белгілейді. Прокариоттарда 30S рибосома инициация этапының белок факторы IF3 қосылады, 30S - IF3 комплекс түзіледі. Бұл комплекске IF1 қосылады да, 30S - IF3 – IF1 комплексі құралады. Осы комплекс м-РНҚ-ның 5’ соңымен қосылып, инициация кодонын танитын болады. Активті рибосоманың түзілуіне IҒ1 , IҒ2 , IF3 белоктік факторлар да өз үлесін қосады. Прокариоттарда рибосоманың кіші 29-сурет. Амин қышқылдарының активтелу нобайы (аланин негізінде) 201 суббірлігі 21 белоктан жəне тізбекті 1600 нуклеотид болатын бір р-РНҚ-нан тұрса, үлкен суббірлік 34 белоктан, 3200 жəне 120 нуклеотидтік тізбектерінен тұратын екі р-РНҚ-дан құралады. Эукариоттарда кіші 40S суббірлік 33 түрлі белоктан, ал үлкен 60S суббірлік 50 жуық белоктардан тұрады. Осы жоғарыда түзілген комплекстердің нəтижесінде рибосоманың үлкен суббірлігінде екі орталық пайда болады. Оларды: пептидилді жəне аминоацилді орталықтар деп атайды. Пептидилді орталықта синтезделетін пептид тізбегі орналасса, аминоацилді орталықта осы пептидтік тізбектің өсуіне қа тысатын аминоацил-т-РНҚ орналасады. Кез келген белоктің синтезі прокариоттарда N - формилметиониннен, эукариоттарда метиониннен басталады. Метиониннің активтелуі де басқа амин қышқылдарының активтелуі сияқты ГТФ пен т-РНҚ-ның жəне метионил - т-РНҚ-синтетаза ферментінің катысуымен жүреді. Трансляцияның үшінші кезеңі: элонгация деген атпен белгілі. Бұл кезеңге қажетті заттар: екінші кезеңде түзілген активті рибосома; мРНҚ-дағы кодондарға сəйкес келетін аминоацил - тРНҚ; Мg2+ ; белоктік факторлар; ГТФ; пептидилтрансфераза, транслоказа ферменттері. Бұл кезеңде амин қьшқылдарының біртіндеп бірінен кейін бірінің пептидтік байланыс арқылы қосылуы нəтижесінде полипептидтік тізбектің өсуі байқалады. Рибосоманың мРНҚ-ның бойымен бір кодонға жылжуы үшін аминоацил тРНҚ-ның кодонына сəйкес келіп, комплементарлы түрде байланысуы үшін ГТФ-тың гидролизі кезінде бөлінген энергия жұмсалады. Бұл кезеңді 30-суреттен көруге болады: 3) Транслоказа ферментінің əсер етуімен рибосома мРНҚ-ның бойымен 51 → 31 бағытында бір кодонға жылжиды, нəтижесінде пептидил тРНҚ аминоацил орталықтан пептидилді орталыққа ауысады, ал аминоацилді орталықта мРНҚ келесі кодоны келіп орналасады. Түзілген дипептид пептидилдік центрде болады да, аминоацилдік центр келесі аминоацил-тРНҚ-ның байланысуы үшін бос қалады. Міне, осылай пептидтік тізбек өсе береді, элонгацияның пептидилтрансфераза жəне транслоказа ферменттерінің атқаратын 202 30-сурет. Белок синтезінің элонгация этапы жұмыстары қайталанып, мРНҚ-да жазылынып алынған белоктың молекуласындағы амин қышқылдары өзінің орындарын табады. Бір пептидтік байланыс түзу үшін 3 молекула ГТФ жəне 1 молекула АТФ-тың гидролизденгендегі энергиясы жұмсалады. 203 Белоктардың синтезі тірі ағзадағы энергияны көп қажет ететін процесс болғанымен, өте жылдам жүреді. 400 амин қышқылдарынан тұратын белок 20 секундта синтезделіп болады. Белоктардың синтезі бір рибосомада өтуі мүмкін немесе бір уақытта бірнеше рибосомада (полисомада) жүруі мүмкін. Полисома - бір мРНҚ бойында бола алатын рибосомалар тобы (80-ге жуық рибосома). Мұндай бір мРНҚ-ның бойындағы информацияны бір уақытта бірнеше рибосоманың көмегімен белок синтезіне қолдану синтездің тез жəне тиімді өтуіне мүмкіндік тудырады. Бактерияларда транскрипция жəне трансляция бірімен-бірі ілесіп жүреді, яғни ДНҚ-на тəуелді РНҚ-полимераза мРНҚ синтезін жүргізіп жатқан кезде, м-РНҚ-ның бір шетінде белок синтезі де басталып жатады. Бактериялардың екінші бір ерекшелігі - мРНҚ-ның тіршілік ету уақыты бірнеше минут қана, сонан соң олар тез нуклеаза ферментінің əсерімен ыдырап кетеді. Трансляцияның төртінші кезеңі – Терминация, яғни синтездің бітуі, аяқталу кезеңі, оған керекті заттар: 1. АТФ; 2. Белок синтезінің біткенін білдіруші мРНҚ-дағы кодондар; 3. Полипептидтің рибосомадан босап шығуына қажет белоктық факторлар. мРНҚ-да соңғы амин қышқылын көрсететін кодон біткен соң, мағынасыз, мəнсіз кодондар басталады. Олардың саны үшеу: УАА, УАГ, УГА. Міне осы кодондардың басталуы, полипептидтің синтезінің біткенін хабарлайды. Сонан соң, синтезді бітіруші факторлар (Ғ1 , Ғ2 ) өздерінің əрекетін бастайды. Бұл факторлар: 1) полипептидтің соңғы тРНҚ-дан гидролиздік жолмен ыдырап шығуын жəне тРНҚ-ның босауын; 2) соңғы тРНҚ-ның пептидилдік бөлімнің “бос” күйінде бөлінуін; 3) рибосоманың 30 S жəне 50 S суббірліктерге диссоциациялануын қамтамасыз етеді. Трансляцияның 5-ші кезеңі - кеңістіктегі полипептидтік тізбектің орналасуы жəне процессинг. Бұл кезеңде полипептид өзінің кеңістіктегі екінші - , үшінші - реттік құрылысын түзіп, 204 биологиялық активті түріне көшеді. Сонымен қатар, бұл кезеңде бірінші амин қышқылы метиониннен жəне кейбір керек емес амин қышқылдарынан ажырап, кейбір амин қышқылдарының қалдықтары өзіне фосфат, - метил - , карбоксил - , ацетил топтарын қосып алуы мүмкін. Ал кейде белоктар өзіне олигосахаридтер мен коферменттерді қосып, өзінің биологиялық қызметін атқаруға дайын болады. Белоктардың синтезі көптеген антибиотиктер əсерінен тежеуге ұшырауы мүмкін. Кейбір микроағзалар үшін қорғаныш антибиотиктер, басқа ағзалар үшін өте улы болып табылады. Мысалы: пурамицин - элонгация кезеңінде əсер етсе, тетрациклин аминоацил - тРНҚ-ның рибосомадағы аминоацилдік центрімен байланысуына кедергі жасайды; стрептомицин - рибосоманың кіші суббірлігімен қосылып, оның қызметін нашарлатады; дифтерия токсині - элонгация факторын тежейді; левомицетин - пептидилтрансфераза ферментінің активтілігін нашарлатады; эритромицин - үлкен суббірлікпен қосылып, транслоказа ферментінің жұмысын тежейді.</w:t>
      </w:r>
    </w:p>
    <w:p w:rsidR="00000000" w:rsidDel="00000000" w:rsidP="00000000" w:rsidRDefault="00000000" w:rsidRPr="00000000" w14:paraId="00000083">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4">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дәріс</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Тақырыбы: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Гендер экспрессиясының транскрипция реттелуі. Жакоб пен Моно моделі.</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Мақсаты: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Студенттерді транскрипция деңгейіндегі гендер экспрессиясымен таныстыру.</w:t>
      </w:r>
    </w:p>
    <w:p w:rsidR="00000000" w:rsidDel="00000000" w:rsidP="00000000" w:rsidRDefault="00000000" w:rsidRPr="00000000" w14:paraId="00000087">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8">
      <w:pPr>
        <w:spacing w:after="0"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Көп жасушалы организмдердің көпшілігінде әрбір жасушада бірдей геномдық тізбек бар. Сонда жасушалар бір-бірінен қалай дамиды және жұмыс істейді? Жауап реттеуде жатыр </w:t>
      </w:r>
      <w:r w:rsidDel="00000000" w:rsidR="00000000" w:rsidRPr="00000000">
        <w:rPr>
          <w:rFonts w:ascii="Times New Roman" w:cs="Times New Roman" w:eastAsia="Times New Roman" w:hAnsi="Times New Roman"/>
          <w:b w:val="1"/>
          <w:bCs w:val="1"/>
          <w:color w:val="333333"/>
          <w:sz w:val="24"/>
          <w:szCs w:val="24"/>
          <w:rtl w:val="0"/>
        </w:rPr>
        <w:t xml:space="preserve">гендік экспрессия</w:t>
      </w:r>
      <w:r w:rsidDel="00000000" w:rsidR="00000000" w:rsidRPr="00000000">
        <w:rPr>
          <w:rFonts w:ascii="Times New Roman" w:cs="Times New Roman" w:eastAsia="Times New Roman" w:hAnsi="Times New Roman"/>
          <w:color w:val="333333"/>
          <w:sz w:val="24"/>
          <w:szCs w:val="24"/>
          <w:rtl w:val="0"/>
        </w:rPr>
        <w:t xml:space="preserve">. Бұл тарауда біз назар аударамыз </w:t>
      </w:r>
      <w:r w:rsidDel="00000000" w:rsidR="00000000" w:rsidRPr="00000000">
        <w:rPr>
          <w:rFonts w:ascii="Times New Roman" w:cs="Times New Roman" w:eastAsia="Times New Roman" w:hAnsi="Times New Roman"/>
          <w:b w:val="1"/>
          <w:bCs w:val="1"/>
          <w:color w:val="333333"/>
          <w:sz w:val="24"/>
          <w:szCs w:val="24"/>
          <w:rtl w:val="0"/>
        </w:rPr>
        <w:t xml:space="preserve">транскрипциялық реттеу</w:t>
      </w:r>
      <w:r w:rsidDel="00000000" w:rsidR="00000000" w:rsidRPr="00000000">
        <w:rPr>
          <w:rFonts w:ascii="Times New Roman" w:cs="Times New Roman" w:eastAsia="Times New Roman" w:hAnsi="Times New Roman"/>
          <w:color w:val="333333"/>
          <w:sz w:val="24"/>
          <w:szCs w:val="24"/>
          <w:rtl w:val="0"/>
        </w:rPr>
        <w:t xml:space="preserve">. Мысалы, мРНҚ трансляциясының, өңдеуінің және деградациясының жылдамдығын, сондай-ақ белоктар мен ақуыз кешендерінің трансляциядан кейінгі модификациясын бақылау арқылы.</w:t>
      </w:r>
    </w:p>
    <w:p w:rsidR="00000000" w:rsidDel="00000000" w:rsidP="00000000" w:rsidRDefault="00000000" w:rsidRPr="00000000" w14:paraId="00000089">
      <w:pPr>
        <w:spacing w:after="0"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Генетикада </w:t>
      </w:r>
      <w:r w:rsidDel="00000000" w:rsidR="00000000" w:rsidRPr="00000000">
        <w:rPr>
          <w:rFonts w:ascii="Times New Roman" w:cs="Times New Roman" w:eastAsia="Times New Roman" w:hAnsi="Times New Roman"/>
          <w:b w:val="1"/>
          <w:bCs w:val="1"/>
          <w:color w:val="333333"/>
          <w:sz w:val="24"/>
          <w:szCs w:val="24"/>
          <w:rtl w:val="0"/>
        </w:rPr>
        <w:t xml:space="preserve">оперон</w:t>
      </w:r>
      <w:r w:rsidDel="00000000" w:rsidR="00000000" w:rsidRPr="00000000">
        <w:rPr>
          <w:rFonts w:ascii="Times New Roman" w:cs="Times New Roman" w:eastAsia="Times New Roman" w:hAnsi="Times New Roman"/>
          <w:color w:val="333333"/>
          <w:sz w:val="24"/>
          <w:szCs w:val="24"/>
          <w:rtl w:val="0"/>
        </w:rPr>
        <w:t xml:space="preserve"> бір промотордың бақылауындағы гендер кластерін қамтитын ДНҚ-ның жұмыс істейтін бірлігі болып табылады. Гендер бірге мРНҚ тізбегіне транскрипцияланады және цитоплазмада бірге трансляцияланады немесе бөлек аударылатын моноцистрондық мРНҚ-ларды, яғни әрқайсысы бір ген өнімін кодтайтын мРНҚ-ның бірнеше тізбегін жасау үшін сплайцинациядан өтеді. Нәтижесінде оперон құрамындағы гендер бірге экспрессияланады немесе мүлдем жоқ. Бірнеше гендер болуы керек </w:t>
      </w:r>
      <w:r w:rsidDel="00000000" w:rsidR="00000000" w:rsidRPr="00000000">
        <w:rPr>
          <w:rFonts w:ascii="Times New Roman" w:cs="Times New Roman" w:eastAsia="Times New Roman" w:hAnsi="Times New Roman"/>
          <w:i w:val="1"/>
          <w:iCs w:val="1"/>
          <w:color w:val="333333"/>
          <w:sz w:val="24"/>
          <w:szCs w:val="24"/>
          <w:rtl w:val="0"/>
        </w:rPr>
        <w:t xml:space="preserve">бірге транскрипцияланған</w:t>
      </w:r>
      <w:r w:rsidDel="00000000" w:rsidR="00000000" w:rsidRPr="00000000">
        <w:rPr>
          <w:rFonts w:ascii="Times New Roman" w:cs="Times New Roman" w:eastAsia="Times New Roman" w:hAnsi="Times New Roman"/>
          <w:color w:val="333333"/>
          <w:sz w:val="24"/>
          <w:szCs w:val="24"/>
          <w:rtl w:val="0"/>
        </w:rPr>
        <w:t xml:space="preserve"> оперонды анықтау. </w:t>
      </w:r>
    </w:p>
    <w:p w:rsidR="00000000" w:rsidDel="00000000" w:rsidP="00000000" w:rsidRDefault="00000000" w:rsidRPr="00000000" w14:paraId="0000008A">
      <w:pPr>
        <w:spacing w:after="300"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Pr>
        <w:drawing>
          <wp:inline distB="0" distT="0" distL="0" distR="0">
            <wp:extent cx="2667000" cy="323850"/>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667000" cy="323850"/>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spacing w:after="0"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Бастапқыда оперондар тек прокариоттарда болады деп есептелді (оған бактериялардан алынатын пластидтер сияқты органеллалар кіреді), бірақ 1990 жылдардың басында эукариоттарда алғашқы оперондар ашылғаннан бері дәлелдейтін тағы бір дәлелдер пайда болды. олар бұрын болжанғаннан гөрі жиі кездеседі. Жалпы, прокариоттық оперондардың экспрессиясы полицистрондық мРНҚ-ның генерациясына әкеледі, ал эукариоттық оперондар моноцистрондық мРНҚ-ға әкеледі.</w:t>
      </w:r>
    </w:p>
    <w:p w:rsidR="00000000" w:rsidDel="00000000" w:rsidP="00000000" w:rsidRDefault="00000000" w:rsidRPr="00000000" w14:paraId="0000008C">
      <w:pPr>
        <w:spacing w:after="0"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Оперондар бактериофагтар сияқты вирустарда да кездеседі. Мысалы, T7 фагтарында екі оперон болады. Бірінші оперон әртүрлі өнімдерді, соның ішінде екінші оперонмен байланысып, транскрипциялай алатын арнайы T7 РНҚ полимеразасын кодтайды. Екінші оперонға иесі жасушаның жарылуына себеп болатын лизис гені бар. </w:t>
      </w:r>
    </w:p>
    <w:p w:rsidR="00000000" w:rsidDel="00000000" w:rsidP="00000000" w:rsidRDefault="00000000" w:rsidRPr="00000000" w14:paraId="0000008D">
      <w:pPr>
        <w:spacing w:after="0"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Эукариоттарда ДНҚ-ның үлкен аймақтарының қолжетімділігі оның хроматиндік құрылымына байланысты болуы мүмкін, ол ДНҚ метилденуі, ncRNA немесе ДНҚ-байланыстырушы ақуыз арқылы бағытталған гистондық модификациялар нәтижесінде өзгеруі мүмкін. Демек, бұл модификациялар геннің экспрессиясын жоғары немесе төмен реттеуі мүмкін. Геннің экспрессиясын реттейтін осы модификациялардың кейбірі тұқым қуалайды және эпигенетикалық реттеу деп аталады.</w:t>
      </w:r>
    </w:p>
    <w:p w:rsidR="00000000" w:rsidDel="00000000" w:rsidP="00000000" w:rsidRDefault="00000000" w:rsidRPr="00000000" w14:paraId="0000008E">
      <w:pPr>
        <w:keepNext w:val="1"/>
        <w:keepLines w:val="1"/>
        <w:spacing w:after="0" w:lineRule="auto"/>
        <w:ind w:firstLine="567"/>
        <w:jc w:val="both"/>
        <w:rPr>
          <w:rFonts w:ascii="Times New Roman" w:cs="Times New Roman" w:eastAsia="Times New Roman" w:hAnsi="Times New Roman"/>
          <w:color w:val="282828"/>
          <w:sz w:val="24"/>
          <w:szCs w:val="24"/>
        </w:rPr>
      </w:pPr>
      <w:r w:rsidDel="00000000" w:rsidR="00000000" w:rsidRPr="00000000">
        <w:rPr>
          <w:rFonts w:ascii="Times New Roman" w:cs="Times New Roman" w:eastAsia="Times New Roman" w:hAnsi="Times New Roman"/>
          <w:color w:val="282828"/>
          <w:sz w:val="24"/>
          <w:szCs w:val="24"/>
          <w:rtl w:val="0"/>
        </w:rPr>
        <w:t xml:space="preserve">Құрылымдық</w:t>
      </w:r>
    </w:p>
    <w:p w:rsidR="00000000" w:rsidDel="00000000" w:rsidP="00000000" w:rsidRDefault="00000000" w:rsidRPr="00000000" w14:paraId="0000008F">
      <w:pPr>
        <w:spacing w:after="0"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ДНҚ транскрипциясы оның құрылымына байланысты. Жалпы алғанда, оның қаптамасының тығыздығы транскрипция жиілігін көрсетеді. Нуклеосомалар деп аталатын октамерлі белок кешендері ДНҚ-ның аса ширату мөлшеріне жауап береді және бұл кешендерді фосфорлану сияқты процестер арқылы уақытша өзгертуге немесе метилдену сияқты процестер арқылы тұрақты түрде өзгертуге болады. Мұндай модификациялар геннің экспрессия деңгейлерінің азды-көпті тұрақты өзгерістеріне жауапты болып саналады</w:t>
      </w:r>
    </w:p>
    <w:p w:rsidR="00000000" w:rsidDel="00000000" w:rsidP="00000000" w:rsidRDefault="00000000" w:rsidRPr="00000000" w14:paraId="00000090">
      <w:pPr>
        <w:keepNext w:val="1"/>
        <w:keepLines w:val="1"/>
        <w:spacing w:after="0" w:lineRule="auto"/>
        <w:ind w:firstLine="567"/>
        <w:jc w:val="both"/>
        <w:rPr>
          <w:rFonts w:ascii="Times New Roman" w:cs="Times New Roman" w:eastAsia="Times New Roman" w:hAnsi="Times New Roman"/>
          <w:color w:val="282828"/>
          <w:sz w:val="24"/>
          <w:szCs w:val="24"/>
        </w:rPr>
      </w:pPr>
      <w:r w:rsidDel="00000000" w:rsidR="00000000" w:rsidRPr="00000000">
        <w:rPr>
          <w:rFonts w:ascii="Times New Roman" w:cs="Times New Roman" w:eastAsia="Times New Roman" w:hAnsi="Times New Roman"/>
          <w:color w:val="282828"/>
          <w:sz w:val="24"/>
          <w:szCs w:val="24"/>
          <w:rtl w:val="0"/>
        </w:rPr>
        <w:t xml:space="preserve">Химиялық</w:t>
      </w:r>
    </w:p>
    <w:p w:rsidR="00000000" w:rsidDel="00000000" w:rsidP="00000000" w:rsidRDefault="00000000" w:rsidRPr="00000000" w14:paraId="00000091">
      <w:pPr>
        <w:spacing w:after="0"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ДНҚ метилденуі генді өшірудің кең таралған әдісі болып табылады. ДНҚ әдетте CpG динуклеотидтер тізбегіндегі цитозин нуклеотидтеріндегі метилтрансфераза ферменттерімен метилденеді (тығыз топтастырылған кезде «CpG аралдары» деп те аталады). ДНҚ-ның берілген аймағындағы метилдену үлгісін талдау (ол промотор бола алады) бисульфитті карталау деп аталатын әдіс арқылы қол жеткізуге болады. Метилденген цитозин қалдықтары өңдеу кезінде өзгермейді, ал метилденбегендері урацилге айналады. Айырмашылықтар ДНҚ секвенциясы немесе CG динуклеотидіндегі C/T салыстырмалы мөлшерлерін өлшейтін Pyrosequencing (Biotage) немесе MassArray (Sequenom) сияқты SNP санын анықтау үшін әзірленген әдістермен талданады. Аномальды метилдену үлгілері онкогенезге қатысады деп саналады. </w:t>
      </w:r>
    </w:p>
    <w:p w:rsidR="00000000" w:rsidDel="00000000" w:rsidP="00000000" w:rsidRDefault="00000000" w:rsidRPr="00000000" w14:paraId="00000092">
      <w:pPr>
        <w:spacing w:after="0"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Гистонның ацетилденуі де транскрипциядағы маңызды процесс болып табылады. Гистон ацетилтрансфераза ферменттері (HATs), мысалы, CREB-байланыстырушы протеин де ДНҚ-ны гистон кешенінен ажыратып, транскрипцияның жүруіне мүмкіндік береді. Көбінесе ДНҚ метилденуі және гистонның деацетилденуі генді өшіруде бірге жұмыс істейді. Екеуінің комбинациясы ДНҚ-ның геннің экспрессиясын төмендетіп, тығызырақ жиналуы үшін сигнал сияқты. </w:t>
      </w:r>
    </w:p>
    <w:p w:rsidR="00000000" w:rsidDel="00000000" w:rsidP="00000000" w:rsidRDefault="00000000" w:rsidRPr="00000000" w14:paraId="00000093">
      <w:pPr>
        <w:spacing w:after="0" w:lineRule="auto"/>
        <w:ind w:firstLine="567"/>
        <w:jc w:val="both"/>
        <w:rPr>
          <w:rFonts w:ascii="Times New Roman" w:cs="Times New Roman" w:eastAsia="Times New Roman" w:hAnsi="Times New Roman"/>
          <w:color w:val="282828"/>
          <w:sz w:val="24"/>
          <w:szCs w:val="24"/>
        </w:rPr>
      </w:pPr>
      <w:r w:rsidDel="00000000" w:rsidR="00000000" w:rsidRPr="00000000">
        <w:rPr>
          <w:rFonts w:ascii="Times New Roman" w:cs="Times New Roman" w:eastAsia="Times New Roman" w:hAnsi="Times New Roman"/>
          <w:color w:val="282828"/>
          <w:sz w:val="24"/>
          <w:szCs w:val="24"/>
          <w:rtl w:val="0"/>
        </w:rPr>
        <w:t xml:space="preserve">Басты ерекшеліктер</w:t>
      </w:r>
    </w:p>
    <w:p w:rsidR="00000000" w:rsidDel="00000000" w:rsidP="00000000" w:rsidRDefault="00000000" w:rsidRPr="00000000" w14:paraId="00000094">
      <w:pPr>
        <w:numPr>
          <w:ilvl w:val="0"/>
          <w:numId w:val="2"/>
        </w:numPr>
        <w:spacing w:after="0" w:line="240" w:lineRule="auto"/>
        <w:ind w:left="0" w:firstLine="567"/>
        <w:jc w:val="both"/>
        <w:rPr>
          <w:color w:val="333333"/>
        </w:rPr>
      </w:pPr>
      <w:r w:rsidDel="00000000" w:rsidR="00000000" w:rsidRPr="00000000">
        <w:rPr>
          <w:rFonts w:ascii="Times New Roman" w:cs="Times New Roman" w:eastAsia="Times New Roman" w:hAnsi="Times New Roman"/>
          <w:color w:val="333333"/>
          <w:sz w:val="24"/>
          <w:szCs w:val="24"/>
          <w:rtl w:val="0"/>
        </w:rPr>
        <w:t xml:space="preserve">Геннің экспрессиясын реттейтін, ауруға бейімділікке ықпал ететін және болашақ терапияда ықтимал емдеуді көрсететін тұқым қуалайтын молекулалық механизмдер туралы ағымдағы білімді қарастырады.</w:t>
      </w:r>
    </w:p>
    <w:p w:rsidR="00000000" w:rsidDel="00000000" w:rsidP="00000000" w:rsidRDefault="00000000" w:rsidRPr="00000000" w14:paraId="00000095">
      <w:pPr>
        <w:numPr>
          <w:ilvl w:val="0"/>
          <w:numId w:val="2"/>
        </w:numPr>
        <w:spacing w:after="0" w:line="240" w:lineRule="auto"/>
        <w:ind w:left="0" w:firstLine="567"/>
        <w:jc w:val="both"/>
        <w:rPr>
          <w:color w:val="333333"/>
        </w:rPr>
      </w:pPr>
      <w:r w:rsidDel="00000000" w:rsidR="00000000" w:rsidRPr="00000000">
        <w:rPr>
          <w:rFonts w:ascii="Times New Roman" w:cs="Times New Roman" w:eastAsia="Times New Roman" w:hAnsi="Times New Roman"/>
          <w:color w:val="333333"/>
          <w:sz w:val="24"/>
          <w:szCs w:val="24"/>
          <w:rtl w:val="0"/>
        </w:rPr>
        <w:t xml:space="preserve">Оқырмандарға эпигенетикалық белгілердің қалай бағытталғанын және трансгенетикалық эпигенетикалық өзгерістердің қаншалықты дәрежеде еніп, ұрпаққа берілетінін түсінуге көмектеседі.</w:t>
      </w:r>
    </w:p>
    <w:p w:rsidR="00000000" w:rsidDel="00000000" w:rsidP="00000000" w:rsidRDefault="00000000" w:rsidRPr="00000000" w14:paraId="00000096">
      <w:pPr>
        <w:numPr>
          <w:ilvl w:val="0"/>
          <w:numId w:val="2"/>
        </w:numPr>
        <w:spacing w:after="0" w:line="240" w:lineRule="auto"/>
        <w:ind w:left="0" w:firstLine="567"/>
        <w:jc w:val="both"/>
        <w:rPr>
          <w:color w:val="333333"/>
        </w:rPr>
      </w:pPr>
      <w:r w:rsidDel="00000000" w:rsidR="00000000" w:rsidRPr="00000000">
        <w:rPr>
          <w:rFonts w:ascii="Times New Roman" w:cs="Times New Roman" w:eastAsia="Times New Roman" w:hAnsi="Times New Roman"/>
          <w:color w:val="333333"/>
          <w:sz w:val="24"/>
          <w:szCs w:val="24"/>
          <w:rtl w:val="0"/>
        </w:rPr>
        <w:t xml:space="preserve">Негізгі биологияны аудармалық маңызы бар кеңейту үшін тараулар клиникалық мысалдарға толы</w:t>
      </w:r>
    </w:p>
    <w:p w:rsidR="00000000" w:rsidDel="00000000" w:rsidP="00000000" w:rsidRDefault="00000000" w:rsidRPr="00000000" w14:paraId="00000097">
      <w:pPr>
        <w:numPr>
          <w:ilvl w:val="0"/>
          <w:numId w:val="2"/>
        </w:numPr>
        <w:spacing w:after="0" w:line="240" w:lineRule="auto"/>
        <w:ind w:left="0" w:firstLine="567"/>
        <w:jc w:val="both"/>
        <w:rPr>
          <w:color w:val="333333"/>
        </w:rPr>
      </w:pPr>
      <w:r w:rsidDel="00000000" w:rsidR="00000000" w:rsidRPr="00000000">
        <w:rPr>
          <w:rFonts w:ascii="Times New Roman" w:cs="Times New Roman" w:eastAsia="Times New Roman" w:hAnsi="Times New Roman"/>
          <w:color w:val="333333"/>
          <w:sz w:val="24"/>
          <w:szCs w:val="24"/>
          <w:rtl w:val="0"/>
        </w:rPr>
        <w:t xml:space="preserve">Негізгі ұғымдарды ашу және күрделі ғылымды шешу үшін 100-ден астам иллюстрацияларды ұсынады</w:t>
      </w:r>
    </w:p>
    <w:p w:rsidR="00000000" w:rsidDel="00000000" w:rsidP="00000000" w:rsidRDefault="00000000" w:rsidRPr="00000000" w14:paraId="00000098">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9">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A">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дәріс</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Тақырыбы: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Нуклеин қышқылдарының мутациялық өзгергіштігі. Репарация типтері. Спонтанды жəне индукцияланған мутациялар. Гендік мутациялар.</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Мақсаты: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Студенттерді мутация түрлерімен және оларды жөндеу жолдарымен таныстыру.</w:t>
      </w:r>
    </w:p>
    <w:p w:rsidR="00000000" w:rsidDel="00000000" w:rsidP="00000000" w:rsidRDefault="00000000" w:rsidRPr="00000000" w14:paraId="0000009D">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E">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Мутациялардың жіктелуі: -гендік мутациялар - ДНҚ молекуласының бір учаскесінде (ген) нуклеотидтер бірізділігінің өзгеруі (делеция, дупликация, миссенс, нонсенс, транскрипциялану рамкасының жылжуы, генетикалық импринганг);</w:t>
      </w:r>
    </w:p>
    <w:p w:rsidR="00000000" w:rsidDel="00000000" w:rsidP="00000000" w:rsidRDefault="00000000" w:rsidRPr="00000000" w14:paraId="0000009F">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-хромосомалық мутациялар - хромосомалардың құрылымының өзгерулері (делециялар, дупликациялар, инверсиялар, транслокациялар, робертсондық қайта құрылымдар, бір ата-аналық дисомиялар, изохромосомалар);</w:t>
      </w:r>
    </w:p>
    <w:p w:rsidR="00000000" w:rsidDel="00000000" w:rsidP="00000000" w:rsidRDefault="00000000" w:rsidRPr="00000000" w14:paraId="000000A0">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-геномдық мутациялар - хромосома санының өзгеруі (анеуплоидия, полиплоидия);</w:t>
      </w:r>
    </w:p>
    <w:p w:rsidR="00000000" w:rsidDel="00000000" w:rsidP="00000000" w:rsidRDefault="00000000" w:rsidRPr="00000000" w14:paraId="000000A1">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Гендік мутациялар деп —жай көзге көрінбейтін, тіпті микроскоп арқылы да көруге болмайтын ДНҚ молекуласының бір учаскесінде (ген) болатын өзгерістерді айтамыз. Адамдарда гендік мутациялардың бірнеше түрлері сипатталған:</w:t>
      </w:r>
    </w:p>
    <w:p w:rsidR="00000000" w:rsidDel="00000000" w:rsidP="00000000" w:rsidRDefault="00000000" w:rsidRPr="00000000" w14:paraId="000000A2">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-динамикалық мутациялар-қайталанатын үш нуклеотидтер экспансиясы;</w:t>
      </w:r>
    </w:p>
    <w:p w:rsidR="00000000" w:rsidDel="00000000" w:rsidP="00000000" w:rsidRDefault="00000000" w:rsidRPr="00000000" w14:paraId="000000A3">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-мажорлық мутациялар-кейбір популяцияларда жиі кездесетін мутациялар;</w:t>
      </w:r>
    </w:p>
    <w:p w:rsidR="00000000" w:rsidDel="00000000" w:rsidP="00000000" w:rsidRDefault="00000000" w:rsidRPr="00000000" w14:paraId="000000A4">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-миссенс мутациялар-кодонның өзгеруіне алып келетін мутациялар;</w:t>
      </w:r>
    </w:p>
    <w:p w:rsidR="00000000" w:rsidDel="00000000" w:rsidP="00000000" w:rsidRDefault="00000000" w:rsidRPr="00000000" w14:paraId="000000A5">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-бейтарап (үнсіз) мутациялар-фенотипті өзгертпейтін мутациялар;</w:t>
      </w:r>
    </w:p>
    <w:p w:rsidR="00000000" w:rsidDel="00000000" w:rsidP="00000000" w:rsidRDefault="00000000" w:rsidRPr="00000000" w14:paraId="000000A6">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-нонсенс мутациялар-мағыналы кодонның мағынасыз - стоп кодонға (кодон терминаторға) өзгеруіне алып келетін мутациялар;</w:t>
      </w:r>
    </w:p>
    <w:p w:rsidR="00000000" w:rsidDel="00000000" w:rsidP="00000000" w:rsidRDefault="00000000" w:rsidRPr="00000000" w14:paraId="000000A7">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-нолвдік мутациялар-қызметтік маңызы бар ақуыздың синтезделуін болдырмайтын мутациялар;</w:t>
      </w:r>
    </w:p>
    <w:p w:rsidR="00000000" w:rsidDel="00000000" w:rsidP="00000000" w:rsidRDefault="00000000" w:rsidRPr="00000000" w14:paraId="000000A8">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-реттеуші мутациялар-геннің реттеуші бірізділіктерінің (промотор, оператор, энхансерлер т.б.) өзгеруіне, тиесілі геннің экспрессиясының бүзылуына алып келетін мутациялар;</w:t>
      </w:r>
    </w:p>
    <w:p w:rsidR="00000000" w:rsidDel="00000000" w:rsidP="00000000" w:rsidRDefault="00000000" w:rsidRPr="00000000" w14:paraId="000000A9">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-транскрипциялану рамкасының жылжуы типті мутациялар-ген транскрипциясының рамкасының жылжуына, яғни кодтаушы триплеттердің қалыпты оқылуының бүзылуына алып келетін мутациялар;</w:t>
      </w:r>
    </w:p>
    <w:p w:rsidR="00000000" w:rsidDel="00000000" w:rsidP="00000000" w:rsidRDefault="00000000" w:rsidRPr="00000000" w14:paraId="000000AA">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-нүктелі мутациялар-бір немесе екі көршілес нуклеотидтердің өзгеруі;</w:t>
      </w:r>
    </w:p>
    <w:p w:rsidR="00000000" w:rsidDel="00000000" w:rsidP="00000000" w:rsidRDefault="00000000" w:rsidRPr="00000000" w14:paraId="000000AB">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-сплайсингтің бүзылуы-интрондардың дәл кесілмеуі нәтижесінде пайда болатын мутация. Интрондардың бас жағында ГУ нуклеотидтері, ал аяқ жағында АГ нуклеотидтері орналасқан. Осы бірізділіктерді танып дәл кесетін ерекше РНҚ-лар-кіші (шағын] ядролық РНҚ-лардың болмауы не мутациялануы нәтижесінде ген ақпараты өзгереді.</w:t>
      </w:r>
    </w:p>
    <w:p w:rsidR="00000000" w:rsidDel="00000000" w:rsidP="00000000" w:rsidRDefault="00000000" w:rsidRPr="00000000" w14:paraId="000000AC">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Фенилкетонурия ауруы кезінде фенилаланин аминқышқылының тирозинге айналуын катализдейтін фенилаланинподроксилаза ферменті болмағандықтан қанда фенилаланин және оның аралық өнімі-фенилпирожүзім қышқылы (улы зат) көптеп жинақталады. Ал, тирозин аминқышқылының алмасуының бүзылуы мелониннің (альбинизм) және тироксиннің түзілуін бұзады (болдырмайды).</w:t>
      </w:r>
    </w:p>
    <w:p w:rsidR="00000000" w:rsidDel="00000000" w:rsidP="00000000" w:rsidRDefault="00000000" w:rsidRPr="00000000" w14:paraId="000000AD">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Хромосомалық мутацияларға олардың құрамында пайда болатын өзгерістерді жатқызады. Хромосомалық мутацияларды-хромосомаішілік және хромосомааралық деп 2 топқа бөледі.</w:t>
      </w:r>
    </w:p>
    <w:p w:rsidR="00000000" w:rsidDel="00000000" w:rsidP="00000000" w:rsidRDefault="00000000" w:rsidRPr="00000000" w14:paraId="000000AE">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Хромосомаішілік мутацияларға-делеция, дупликация, инверсиялар жатады, ал хромосомааралық мутацияларға-транслокация, робертсовдық қайта құрылымдарды жатқызады.</w:t>
      </w:r>
    </w:p>
    <w:p w:rsidR="00000000" w:rsidDel="00000000" w:rsidP="00000000" w:rsidRDefault="00000000" w:rsidRPr="00000000" w14:paraId="000000AF">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Делеция-дегеніміз хромосоманың бір учаскесінің түсіп қалуы.</w:t>
      </w:r>
    </w:p>
    <w:p w:rsidR="00000000" w:rsidDel="00000000" w:rsidP="00000000" w:rsidRDefault="00000000" w:rsidRPr="00000000" w14:paraId="000000B0">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Дупликациялар-хромосоманың бір учаскесінің екі рет қайталануы (екі еселенуі) болып табылады.</w:t>
      </w:r>
    </w:p>
    <w:p w:rsidR="00000000" w:rsidDel="00000000" w:rsidP="00000000" w:rsidRDefault="00000000" w:rsidRPr="00000000" w14:paraId="000000B1">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Делекциялар хромосомадағы гендер санының азаюына алып келсе, дупликациялар-керісінше гендер санының көбеюіне алып келеді. Қалай болғанда да бұл өзгерістердің екеуі де ағзаның тарихы қалыптасқан гендер балансын бұзады, ал бұл кей жағдайларда, тіршілікті болдырмайды (өлуге алып келеді), не түрліше патологияларға алып келеді.</w:t>
      </w:r>
    </w:p>
    <w:p w:rsidR="00000000" w:rsidDel="00000000" w:rsidP="00000000" w:rsidRDefault="00000000" w:rsidRPr="00000000" w14:paraId="000000B2">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Транслокациялар-гомологтық емес хромосомалардың учаскелерімен алмасуы, оның екі түрі белгілі: 1) реципрокты транслокация және реципрокты емес транслокация.</w:t>
      </w:r>
    </w:p>
    <w:p w:rsidR="00000000" w:rsidDel="00000000" w:rsidP="00000000" w:rsidRDefault="00000000" w:rsidRPr="00000000" w14:paraId="000000B3">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Реципрокты транслокация-гомологтық емес хромосомалар-дың өзара учаскелерімен алмасуы, ал реципрокты емес транслокация — хромосомалар-дың бір жақты учаскелерімен алмасуы, яғни бір хромосоманың учаскесінің екінші хромосомаға жалғануы. Егер реципрокты транслокация кезінде алмасатын учаскелер жойылмаса онда оны балансты транслокация деп атайды. Балансты транслокация, инверсия сияқты, патологиялық әсер етпеуі мүмкін, бірак күрделі кроссинговер және гаметогенез кезіндегі хромосома санының редукциялануы нәтижесінде балансты транслокацияға ие ағзаларда балансты емес гаметалар, яғни нуллисомиялы не дисомиялы гаметалар түзілуі мүмкін.</w:t>
      </w:r>
    </w:p>
    <w:p w:rsidR="00000000" w:rsidDel="00000000" w:rsidP="00000000" w:rsidRDefault="00000000" w:rsidRPr="00000000" w14:paraId="000000B4">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Инверсиялар-хромосоманың бір учаскесінің 180°-айналып қайта орналасуы. Оның екі түрі белгілі: перицентрикалық инверсия және парацентрикалық инверсия.</w:t>
      </w:r>
    </w:p>
    <w:p w:rsidR="00000000" w:rsidDel="00000000" w:rsidP="00000000" w:rsidRDefault="00000000" w:rsidRPr="00000000" w14:paraId="000000B5">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Перицентрикалық инверсия—хромосоманың екі иінін қамтып, центромера арқылы жүреді. Парацентрикалық инверсия-центромераға тиіспей, хромосоманың бір иінівде жүреді. Робертсондық қайта құрылымдар-екі акроцентрикалық хромосомалардың үзын иіндерінің транслокациясы (өзара қосылуы) нәтижесіңде бір метацентрикалық не субметацентрикалық хромосоманың түзілуі-центрикалық қосылу.</w:t>
      </w:r>
    </w:p>
    <w:p w:rsidR="00000000" w:rsidDel="00000000" w:rsidP="00000000" w:rsidRDefault="00000000" w:rsidRPr="00000000" w14:paraId="000000B6">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Геномдық мутациялар деп хромосома санының өзгеруін не еселеп эсуін айтамыз. Мутацияның бірінші түрі-анеуплоидия (2 пА1,2,3), ал екіншісі- полиплоидия (3 п, 4 п, 5 п т.с.с.) деп аталады.</w:t>
      </w:r>
    </w:p>
    <w:p w:rsidR="00000000" w:rsidDel="00000000" w:rsidP="00000000" w:rsidRDefault="00000000" w:rsidRPr="00000000" w14:paraId="000000B7">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8">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9">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дәріс</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Тақырыбы: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Генетикалық рекомбинацияның механизмдері.</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Мақсаты: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Студенттерді генетикалық рекомбинация механизмдерімен таныстыру.</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Генетикалық рекомбинация - бұл гамета түзетін жасушаның бөліну түрі болып табылатын мейоз кезінде болатын процесс. Бұл процесте гомологты хромосомалар жұптасып, тетрада деп аталатын бірлік құрайды. Содан кейін хромосомалар генетикалық материалды ауыстырып, алмаса алады, бұл аллельдердің жаңа комбинацияларына әкеледі. Бұл процесс маңызды, өйткені ол түр үшін пайдалы болуы мүмкін генетикалық өзгергіштікті арттырады.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ДНҚ рекомбинациясы генетикалық материалдың бірнеше хромосомалар арасында немесе бір хромосоманың әртүрлі аймақтары арасында алмасуын қамтиды. Бұл процесс негізінен гомология арқылы жүзеге асады; яғни хромосомалардың гомологтық аймақтары алмасуға дайындалу үшін қатарға тұрады және белгілі бір дәрежеде реттілік сәйкестендіру қажет. Дегенмен, гомологиялық емес рекомбинацияның әртүрлі жағдайлары бар.</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Диплоидты эукариоттық организмдердегі рекомбинацияның маңызды бір мысалы - мейоз процесі кезінде жаңадан қайталанған хромосомалар арасындағы генетикалық ақпарат алмасу. Бұл жағдайда рекомбинацияның нәтижесі әрбір гаметаның аналық және әкеден алынған генетикалық ақпаратты қамтитынын қамтамасыз ету болып табылады, нәтижесінде алынған ұрпақ барлық төрт ата-әжесінен гендерді алады, осылайша генетикалық әртүрліліктің максималды мөлшерін алады. Рекомбинация сонымен қатар ДНҚ репарациясында (әсіресе қос тізбекті үзілістерді жөндеуде), сондай-ақ бос орындарды толтыруға және репликация шанышқысының тоқтап қалуын болдырмауға көмектесу үшін ДНҚ репликациясы кезінде қолданылады. Бұл жағдайларда қарындас хроматид ДНҚ синтезі арқылы рекомбинация арқылы жетіспейтін материалдың доноры ретінде қызмет етеді.</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Хромосомалардың тұқым қуалауындағы рекомбинацияның рөлі алғаш рет жүгеріге жасалған тәжірибелер арқылы дәлелденді. Атап айтқанда, 1931 жылы Барбара МакКлинток пен Гарриет Крейтон бірнеше генетикалық крест арқылы белгілі бір жүгері хромосомаларының ішіндегі ерекше тұтқа құрылымын физикалық бақылау арқылы рекомбинацияға дәлелдер алды. Хромосома жұбының бір мүшесі тұтқаны көрсететін, бірақ оның гомологы жоқ жүгері штаммын пайдалана отырып, ғалымдар кейбір аллельдердің түйінді хромосомамен физикалық байланысқандығын, ал басқа аллельдердің қалыпты хромосомамен байланысқандығын көрсете алды. Содан кейін МакКлинток пен Крейтон осы аллельдерді мейоз арқылы бақылап, нақты фенотиптік белгілерге арналған аллельдердің хромосомалар арасында физикалық түрде алмасатынын көрсетті. Бұл тұжырымның дәлелі бірінші рет түйінделген хромосомадағы крестке енгізілген аллельдердің кейінірек тұтқасыз ұрпақтарда пайда болуы; сол сияқты, бастапқыда түйінсіз хромосомаға енгізілген аллельдер кейіннен тұтқасы бар ұрпақта пайда болды (1-сурет).</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Рекомбинация прокариоттық жасушаларда да жүреді және ол әсіресе E. coli-де жақсы сипатталған. Бактериялар мейозға ұшырамаса да, олар конъюгация деп аталатын жыныстық көбею түріне қатысады, оның барысында генетикалық материал бір бактериядан екінші бактерияға ауысады және реципиент жасушасында қайта біріктірілуі мүмкін. Эукариоттардағы сияқты, рекомбинация прокариот организмдерінде ДНҚ жөндеу мен репликацияда маңызды рөл атқарады.</w:t>
      </w:r>
    </w:p>
    <w:p w:rsidR="00000000" w:rsidDel="00000000" w:rsidP="00000000" w:rsidRDefault="00000000" w:rsidRPr="00000000" w14:paraId="000000C1">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2">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3">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дәріс</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Тақырыбы: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Полимеразалық тізбектік реакция туралы түсінік. Полимеразалық тізбектік реакцияның әртүрлілігі. Қолдану аясы.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Мақсаты: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Студенттерді ПТР процессімен таныстыру.</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shd w:fill="ffffff" w:val="clea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Полимеразалық тізбекті реакция (ПТР) — биологиялық материалдағы анықталатын нуклеин қышқылдарындағы (ДНҚ) аз концентрациялы фрагменттердің айтарлықтай ұлғайтылуын қамтамасыз ететін молекулярлық биологиядағы эксперименталды әдіс.</w:t>
      </w:r>
    </w:p>
    <w:p w:rsidR="00000000" w:rsidDel="00000000" w:rsidP="00000000" w:rsidRDefault="00000000" w:rsidRPr="00000000" w14:paraId="000000C8">
      <w:pPr>
        <w:shd w:fill="ffffff" w:val="clea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ДНҚ-ны амплификациялаудан басқа ПТР нуклеин қышқылдарына әр түрлі әсер етуге мүмкіндік береді (мутация, ДНҚ фрагменттерін тұтастыру). Сонымен қатар, ПТР биологиялық және медициналық практикада кеңінен пайдаланылады, мысалы, мирастық немесе инфекциялық ауруларды анықтау, әкелікті орнату, гендерді клондау, жаңа гендерді бөліп шығару, т.б.</w:t>
      </w:r>
    </w:p>
    <w:p w:rsidR="00000000" w:rsidDel="00000000" w:rsidP="00000000" w:rsidRDefault="00000000" w:rsidRPr="00000000" w14:paraId="000000C9">
      <w:pPr>
        <w:keepNext w:val="1"/>
        <w:pBdr>
          <w:bottom w:color="a2a9b1" w:space="0" w:sz="6" w:val="single"/>
        </w:pBdr>
        <w:shd w:fill="ffffff" w:val="clea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ПТР-ды іске асыру</w:t>
      </w:r>
    </w:p>
    <w:p w:rsidR="00000000" w:rsidDel="00000000" w:rsidP="00000000" w:rsidRDefault="00000000" w:rsidRPr="00000000" w14:paraId="000000CA">
      <w:pPr>
        <w:shd w:fill="ffffff" w:val="clear"/>
        <w:spacing w:after="120" w:before="12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 нуклеин қышқылының белгілі бір үлескісінің қайталанып отыратын таңдаулы көшірмеленуіне негізделген. Бұл үрдіс ферменттердің көмегімен жасанды жағдайда жүзеге асады (in vitro).</w:t>
      </w:r>
    </w:p>
    <w:p w:rsidR="00000000" w:rsidDel="00000000" w:rsidP="00000000" w:rsidRDefault="00000000" w:rsidRPr="00000000" w14:paraId="000000CB">
      <w:pPr>
        <w:keepNext w:val="1"/>
        <w:keepLines w:val="1"/>
        <w:shd w:fill="ffffff" w:val="clear"/>
        <w:spacing w:after="0" w:before="72"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Реакция компоненттері</w:t>
      </w:r>
    </w:p>
    <w:p w:rsidR="00000000" w:rsidDel="00000000" w:rsidP="00000000" w:rsidRDefault="00000000" w:rsidRPr="00000000" w14:paraId="000000CC">
      <w:pPr>
        <w:shd w:fill="ffffff" w:val="clea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ПТР-ды ең қарапайым жағдайда жасау үшін келесі компоненттер керек болады:</w:t>
      </w:r>
    </w:p>
    <w:p w:rsidR="00000000" w:rsidDel="00000000" w:rsidP="00000000" w:rsidRDefault="00000000" w:rsidRPr="00000000" w14:paraId="000000CD">
      <w:pPr>
        <w:numPr>
          <w:ilvl w:val="0"/>
          <w:numId w:val="1"/>
        </w:numPr>
        <w:shd w:fill="ffffff" w:val="clear"/>
        <w:spacing w:after="0" w:line="240" w:lineRule="auto"/>
        <w:ind w:left="567" w:firstLine="0"/>
        <w:jc w:val="both"/>
        <w:rPr/>
      </w:pPr>
      <w:r w:rsidDel="00000000" w:rsidR="00000000" w:rsidRPr="00000000">
        <w:rPr>
          <w:rFonts w:ascii="Times New Roman" w:cs="Times New Roman" w:eastAsia="Times New Roman" w:hAnsi="Times New Roman"/>
          <w:sz w:val="24"/>
          <w:szCs w:val="24"/>
          <w:rtl w:val="0"/>
        </w:rPr>
        <w:t xml:space="preserve">Амплификация жасалатын ДНҚ үлескісі бар ДНҚ-матрица</w:t>
      </w:r>
    </w:p>
    <w:p w:rsidR="00000000" w:rsidDel="00000000" w:rsidP="00000000" w:rsidRDefault="00000000" w:rsidRPr="00000000" w14:paraId="000000CE">
      <w:pPr>
        <w:numPr>
          <w:ilvl w:val="0"/>
          <w:numId w:val="1"/>
        </w:numPr>
        <w:shd w:fill="ffffff" w:val="clear"/>
        <w:spacing w:after="24" w:before="0" w:line="240" w:lineRule="auto"/>
        <w:ind w:left="567" w:firstLine="0"/>
        <w:jc w:val="both"/>
        <w:rPr/>
      </w:pPr>
      <w:r w:rsidDel="00000000" w:rsidR="00000000" w:rsidRPr="00000000">
        <w:rPr>
          <w:rFonts w:ascii="Times New Roman" w:cs="Times New Roman" w:eastAsia="Times New Roman" w:hAnsi="Times New Roman"/>
          <w:sz w:val="24"/>
          <w:szCs w:val="24"/>
          <w:rtl w:val="0"/>
        </w:rPr>
        <w:t xml:space="preserve">Талап етілетін ДНҚ фрагменті әр түрлі тізбектерінің ұштарына комплиментарлы екі праймер</w:t>
      </w:r>
    </w:p>
    <w:p w:rsidR="00000000" w:rsidDel="00000000" w:rsidP="00000000" w:rsidRDefault="00000000" w:rsidRPr="00000000" w14:paraId="000000CF">
      <w:pPr>
        <w:numPr>
          <w:ilvl w:val="0"/>
          <w:numId w:val="1"/>
        </w:numPr>
        <w:shd w:fill="ffffff" w:val="clear"/>
        <w:spacing w:after="24" w:before="0" w:line="240" w:lineRule="auto"/>
        <w:ind w:left="567" w:firstLine="0"/>
        <w:jc w:val="both"/>
        <w:rPr/>
      </w:pPr>
      <w:r w:rsidDel="00000000" w:rsidR="00000000" w:rsidRPr="00000000">
        <w:rPr>
          <w:rFonts w:ascii="Times New Roman" w:cs="Times New Roman" w:eastAsia="Times New Roman" w:hAnsi="Times New Roman"/>
          <w:sz w:val="24"/>
          <w:szCs w:val="24"/>
          <w:rtl w:val="0"/>
        </w:rPr>
        <w:t xml:space="preserve">Жоғары температураға тұрақты ДНҚ-полимераза - ДНҚ полимеризациясын катализдейтін фермент.</w:t>
      </w:r>
    </w:p>
    <w:p w:rsidR="00000000" w:rsidDel="00000000" w:rsidP="00000000" w:rsidRDefault="00000000" w:rsidRPr="00000000" w14:paraId="000000D0">
      <w:pPr>
        <w:numPr>
          <w:ilvl w:val="0"/>
          <w:numId w:val="1"/>
        </w:numPr>
        <w:shd w:fill="ffffff" w:val="clear"/>
        <w:spacing w:after="24" w:before="0" w:line="240" w:lineRule="auto"/>
        <w:ind w:left="567" w:firstLine="0"/>
        <w:jc w:val="both"/>
        <w:rPr/>
      </w:pPr>
      <w:r w:rsidDel="00000000" w:rsidR="00000000" w:rsidRPr="00000000">
        <w:rPr>
          <w:rFonts w:ascii="Times New Roman" w:cs="Times New Roman" w:eastAsia="Times New Roman" w:hAnsi="Times New Roman"/>
          <w:sz w:val="24"/>
          <w:szCs w:val="24"/>
          <w:rtl w:val="0"/>
        </w:rPr>
        <w:t xml:space="preserve">Дезоксирибонуклеозидтрифосфаттар (dATP, dGTP, dCTP, dTTP)</w:t>
      </w:r>
    </w:p>
    <w:p w:rsidR="00000000" w:rsidDel="00000000" w:rsidP="00000000" w:rsidRDefault="00000000" w:rsidRPr="00000000" w14:paraId="000000D1">
      <w:pPr>
        <w:numPr>
          <w:ilvl w:val="0"/>
          <w:numId w:val="1"/>
        </w:numPr>
        <w:shd w:fill="ffffff" w:val="clear"/>
        <w:spacing w:after="24" w:before="0" w:line="240" w:lineRule="auto"/>
        <w:ind w:left="567" w:firstLine="0"/>
        <w:jc w:val="both"/>
        <w:rPr/>
      </w:pPr>
      <w:r w:rsidDel="00000000" w:rsidR="00000000" w:rsidRPr="00000000">
        <w:rPr>
          <w:rFonts w:ascii="Times New Roman" w:cs="Times New Roman" w:eastAsia="Times New Roman" w:hAnsi="Times New Roman"/>
          <w:sz w:val="24"/>
          <w:szCs w:val="24"/>
          <w:rtl w:val="0"/>
        </w:rPr>
        <w:t xml:space="preserve">Полимеразаның қызметіне қажетті Mg2+ иондары</w:t>
      </w:r>
    </w:p>
    <w:p w:rsidR="00000000" w:rsidDel="00000000" w:rsidP="00000000" w:rsidRDefault="00000000" w:rsidRPr="00000000" w14:paraId="000000D2">
      <w:pPr>
        <w:numPr>
          <w:ilvl w:val="0"/>
          <w:numId w:val="1"/>
        </w:numPr>
        <w:shd w:fill="ffffff" w:val="clear"/>
        <w:spacing w:after="0" w:line="240" w:lineRule="auto"/>
        <w:ind w:left="567" w:firstLine="0"/>
        <w:jc w:val="both"/>
        <w:rPr/>
      </w:pPr>
      <w:r w:rsidDel="00000000" w:rsidR="00000000" w:rsidRPr="00000000">
        <w:rPr>
          <w:rFonts w:ascii="Times New Roman" w:cs="Times New Roman" w:eastAsia="Times New Roman" w:hAnsi="Times New Roman"/>
          <w:sz w:val="24"/>
          <w:szCs w:val="24"/>
          <w:rtl w:val="0"/>
        </w:rPr>
        <w:t xml:space="preserve">Реакцияға қажетті жағдайларды (pH, ерітіндінің иондық күші) қамтамасыз ететін буферлік ерітінді</w:t>
      </w:r>
    </w:p>
    <w:p w:rsidR="00000000" w:rsidDel="00000000" w:rsidP="00000000" w:rsidRDefault="00000000" w:rsidRPr="00000000" w14:paraId="000000D3">
      <w:pPr>
        <w:keepNext w:val="1"/>
        <w:pBdr>
          <w:bottom w:color="a2a9b1" w:space="0" w:sz="6" w:val="single"/>
        </w:pBdr>
        <w:shd w:fill="ffffff" w:val="clear"/>
        <w:spacing w:after="0" w:line="24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Реакция барысы</w:t>
      </w:r>
    </w:p>
    <w:p w:rsidR="00000000" w:rsidDel="00000000" w:rsidP="00000000" w:rsidRDefault="00000000" w:rsidRPr="00000000" w14:paraId="000000D4">
      <w:pPr>
        <w:shd w:fill="ffffff" w:val="clea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Әдетте ПТР жүргенде әрбіреуі 3 сатыдан тұратын 25-30 цикл жүзеге асады</w:t>
      </w:r>
    </w:p>
    <w:p w:rsidR="00000000" w:rsidDel="00000000" w:rsidP="00000000" w:rsidRDefault="00000000" w:rsidRPr="00000000" w14:paraId="000000D5">
      <w:pPr>
        <w:keepNext w:val="1"/>
        <w:keepLines w:val="1"/>
        <w:shd w:fill="ffffff" w:val="clear"/>
        <w:spacing w:after="0" w:before="72"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Денатурация</w:t>
      </w:r>
    </w:p>
    <w:p w:rsidR="00000000" w:rsidDel="00000000" w:rsidP="00000000" w:rsidRDefault="00000000" w:rsidRPr="00000000" w14:paraId="000000D6">
      <w:pPr>
        <w:shd w:fill="ffffff" w:val="clea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ДНҚ тізбектері таралып, ширатылып кетуі үшін екітізбекті ДНҚ матрицасын 94-96°C-қа дейін 0,5-2 мин қыздырылады. ДНҚ тізбектері арасындағы сутектік байланыстар үзілетіндіктен, бұл кезең денатурация деп аталады.</w:t>
      </w:r>
    </w:p>
    <w:p w:rsidR="00000000" w:rsidDel="00000000" w:rsidP="00000000" w:rsidRDefault="00000000" w:rsidRPr="00000000" w14:paraId="000000D7">
      <w:pPr>
        <w:keepNext w:val="1"/>
        <w:keepLines w:val="1"/>
        <w:shd w:fill="ffffff" w:val="clea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Суыту</w:t>
      </w:r>
    </w:p>
    <w:p w:rsidR="00000000" w:rsidDel="00000000" w:rsidP="00000000" w:rsidRDefault="00000000" w:rsidRPr="00000000" w14:paraId="000000D8">
      <w:pPr>
        <w:shd w:fill="ffffff" w:val="clea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Тізбектер бөлінген соң, праймерлер байланысу үшін температураны төмендетеді.</w:t>
      </w:r>
    </w:p>
    <w:p w:rsidR="00000000" w:rsidDel="00000000" w:rsidP="00000000" w:rsidRDefault="00000000" w:rsidRPr="00000000" w14:paraId="000000D9">
      <w:pPr>
        <w:keepNext w:val="1"/>
        <w:pBdr>
          <w:bottom w:color="a2a9b1" w:space="0" w:sz="6" w:val="single"/>
        </w:pBdr>
        <w:shd w:fill="ffffff" w:val="clea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Элонгация</w:t>
      </w:r>
    </w:p>
    <w:p w:rsidR="00000000" w:rsidDel="00000000" w:rsidP="00000000" w:rsidRDefault="00000000" w:rsidRPr="00000000" w14:paraId="000000DA">
      <w:pPr>
        <w:shd w:fill="ffffff" w:val="clear"/>
        <w:spacing w:after="120" w:before="12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ДНҚ-полимераза матрицалық тізбекті праймерлер арқылы репликациялайды.</w:t>
      </w:r>
    </w:p>
    <w:p w:rsidR="00000000" w:rsidDel="00000000" w:rsidP="00000000" w:rsidRDefault="00000000" w:rsidRPr="00000000" w14:paraId="000000DB">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C">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дәріс</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Тақырыбы: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Гендер экспрессиясын анықтау және зерттеу  әдістері.</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Мақсаты: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Студенттерді гендер экспрессиясын анықтайтын әдістермен таныстыру.</w:t>
      </w:r>
    </w:p>
    <w:p w:rsidR="00000000" w:rsidDel="00000000" w:rsidP="00000000" w:rsidRDefault="00000000" w:rsidRPr="00000000" w14:paraId="000000DF">
      <w:pP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Сонымен біз қажет гені бар ДНҚ фрагментін бөліп алдық, алайда, ол әлі де болса геннің өзінен ұзындығы бойынша бірнеше нсе үлкен. Фагтық вектордың ішіне орта есеппен 15-20 мың н.ж. сиятындай етіп құрастырылатыны   естеріңізде болар, ал геннің   орташа ұзындығы — 1-2 мың н.  ж.  Міне сондықтан да жеке генді бөлу жұмысы осымен аяқталмайды.  Гендер жинағынан бөлінген ДНҚ сегментін қайтадан әр түрлі рестриктазалармен үзеді, осының нәтижесінде ұзындығы бойынша әр түрлі рестриктер немесе ДНҚ үзінділері алынады. Алынған үзінділерді электрофорезден өткізеді, мұның нәтижесінде олар агарозалық гельде ұзындығына сәйкес таралады: үзінді қысқа болған сайын,ол электр өрісінің әсерінен агарозалық гельде жылдам қозғалады.  Осындай гельді бром этидиімен бояп, оның суреті бойынша рестрикттердің  ұзындығын анықтайды. Бұдан кейін  жауапты кезең — ДНҚ-ны денатурациялау  арқылы жалғыз тізбекті үзінділер  алып, оларды нитроцеллюлозалы сузгіге  ауыстыру басталады. Ол үшін электрофорез аяқтала салысымен  агарозалық гельді тұздың қанықтырылған  ерітіндісіне батырып, сүзгі қағаздың  үстіне орналастырады. Гельді нитроцеллюлозамен жабады, ал олардың  үстіне бірнешн құрғақ сүзгі  қағаздарын салып престейді. Тұз  ерітіндісі құрғақ сүзгі қағазына сіңеді, ол үшін ерітінді гельден,  онан соң нитроцеллюлозалы сүзгіден  өтуі керек. Гельдегі ДНҚ үзінділері  ерітіндімен бірге тасымалданады,  бірақ нитроцеллюлозалы сүзгіде  тұтылып бекінеді. ДНҚ үзінділерінің  нитроцеллюлозалы сүзгідегі орындары  электрофорез пластинкасындағы  орналасу тәртібіне дәлме-дәл  келеді. Сонымен электрофорездегі  рестриктер таңбасы нитроцеллюлозалы  сүзгіде алынды. Бұл әдісті Саузерн Э. ұсынды, сондықтан ол Саузерн блотинг (ағыл. to blot— қағазға сорылу) деп аталады. Саузерн бойынша блотинг әдісінің маңызы жалпы геномнан жеке гендерді бөлуде арта түседі. Бұл молекулалық деңгейдегі күрделі жұмыс үлкен мұқияттылықты керек етеді. Мысалы, сүтқоректілер клеткасының геномы 109 н.ж. құралған болса, онда ұзындығы тіпті 5000 н. ж. тең жалғыз ген геномның бар болғаны ядролық ДНҚ-ының 0,00005 %-ін ғана құрайды. </w:t>
        <w:br w:type="textWrapping"/>
        <w:t xml:space="preserve">Әдісті РНҚ үшін де қолдануға болады. Мұнда гибридизация өткізу үшін бірқатар өзгерістер енеді. Бұл әдіс Нозерн блотинг деп аталады (Саузерн — оңтүстік деген мағынаны білдірсе, керісінше Нозерн-солтүстік әдісі де-ген атау пайда болды). Қалған операциялар генотеканың скринингісіндей өтеді: нитроцеллюлозалы сүзгіде ДНҚ денатурацияланып, радиоактивті сүңгімен гибридизацияланады және қажет ген орналасқан ДНҚ үзінділері радиоаутографияның көмегімен табылады.</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Иммуноблоттинг. Бірінші және екінші реттік антиденелер. Антидене иммундық жүйемен шығарылатын ақуыздар, олар бөтен патогендік агенттердің, ақуыздардың (антигендер) әсерін тежейді. Иммуноблотинг — мунохимия әдісі, кейінгі кездерде антидененің бөлек антигендермен байланысын іздеуге қолданылып жүр. Бұл үшін антигендерді полиакриламид гелінде электрофорезбен бір-бірінен бөледі, бөлек антигендерді гелден арнайы жинақтағышқа кешіреді, оған зерттелетін: қан сарысуын қосады да, байланысқа түскен антиденелерді иммунофермент әдісімен анықтайды. Бұл ғылыми зерттеулерде де және вирус ауруларына диагноз қоюда да қолданылады (Мысалы адамның иммунды тапшылық вирусын зерттеуде). Иммуноблотинг алдын ала белгілі емес көп компонентті қоспада құралатын антигендерді идентификациялау жәнесипаттау үшін иммуноблотингті қолданады. Иммуноблотингті жүргізгенде антигендердің күрделі қоспасын бастапқы гель- электрофорезге жібереді, содан соң фракцияланған паптидтерді арнайы антисарысу көмегімен жеке паптидтерді идентификациялау үшін нитроцеллюлозада бетіне ауыстырады.Натрий децилсульфаты бар немесе изоэлектірлік фокустау үшін гельде алдын ала бөлу жүргізіп, антигендердің көлемі жөнінде және изоэлектірлік нүктесі туралы мәлімет алуға болады. Сонымен қатар олардың арасындағы ұқсастық туралы да деректер алуға болады.  Кейбір  жағдайда гельдегі электрофорез және блоттинг  процедурасы нәтижесінде антигеннің кейбір эпитоптары бұзылып арнайы антигендер мен антиденелердің байланысу қабілетін жоғалтатындай етіп денатурациялайды. Мұндай жағдайда блотинг орнына яғни қандай антиген антиденелермен байланысқанын бекіту үшін иммунопреципитатция қолданған жөн. Берілген әдісті ерігіш және мембрандық антигендерді анықтау үшін қолдануға болады.</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Иммунологиялық әдіс геннің  өнімі белок құрамы мәлім болса  қолданылады.Бұл әдіс белоққа антизаттар синтездей алу мүмкіншілігіне сүйенеді.Алдымен  рекомбинатты молекулалар бар клетка шоғырын  агардың үстінде лизиске  ұшырайды, Онан соң поливинил пластинкасына  антизаттарды бекітіп, антиген ( геннің өнімі) антизат байланысу реакциясын жүргізеді. Антизаттар тек өзіне  сәйкес белоктармен ғана байланысады. Перти шынысындағы белоктың  яғни өажет геннің орнын радиоактивті элементпен белгіленген антизаттар арқылы  табады. Полимерлі пластинкада радиоактивті бөліктердің орналасу тәртібі бойынша  активті гендері бар бактериялар шоғырын табуға болады.</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 Прокариот жүйесінде клондалған гендердің экспрессиясын оптимизациялау. Промотор күшті және әлсіз болады. Геннің ең маңызды қасиеті- экспрессияға қабілеттілігі.Бұған әртүрлі генетикалық элементтер жауап береді.Ал біздің мақсатымыз оларды генді алып жүретін векторлық молекулаға орналастыру</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Күшті промотор мРНК-ның синтезін жиі инициациялайды.Бір жағынан  промотор реттелетін (индуцибельді) және реттелмейтін (конструктативті) болады. Индуцибельді қоршаған ортаға тәуелді  болады, ал конструктативті үздіксіз геннің экспрессиялануын қамтамасыз етеді. Мысалы β-лактамазаның промоторы реттелмейді, бірақ күшті. Мұндай промоторларды  қолдану ыңғайлы. Себебі белоктың көп  мөлшері бактериялардың өсуін тежейді, сондай-ақ рекомбинантты</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ДНК-ның интенсивті транскрипциясы плазмиданың репликациясын тежейді. Осындай жағдайларды алдын алу үшін реттелетін күшті промоторларды қолданады.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Кейбір плазмидалық векторлардың промоторы температураға сезімтал белоктық өнімнің репрессор генімен реттеледі. Белок-репрессор белгілі бір температурада активтенеді және промотор қызметін кодтайды. Температураны 420С дейін көтерсек, промоторды қосуға және керекті белоктың гиперпродукциясын  ала аламыз</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spacing w:after="0" w:lineRule="auto"/>
        <w:ind w:firstLine="567"/>
        <w:jc w:val="center"/>
        <w:rPr>
          <w:rFonts w:ascii="Times New Roman" w:cs="Times New Roman" w:eastAsia="Times New Roman" w:hAnsi="Times New Roman"/>
          <w:b w:val="1"/>
          <w:bCs w:val="1"/>
          <w:sz w:val="24"/>
          <w:szCs w:val="24"/>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Unicode MS"/>
  <w:font w:name="Courier New"/>
  <w:font w:name="Symbo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kk-KZ"/>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pPr>
    <w:rPr>
      <w:rFonts w:ascii="Times New Roman" w:cs="Times New Roman" w:eastAsia="Times New Roman" w:hAnsi="Times New Roman"/>
      <w:sz w:val="24"/>
      <w:szCs w:val="24"/>
    </w:rPr>
  </w:style>
  <w:style w:type="paragraph" w:styleId="Heading2">
    <w:name w:val="heading 2"/>
    <w:basedOn w:val="Normal"/>
    <w:next w:val="Normal"/>
    <w:pPr>
      <w:keepNext w:val="1"/>
      <w:spacing w:after="0" w:line="240" w:lineRule="auto"/>
      <w:jc w:val="center"/>
    </w:pPr>
    <w:rPr>
      <w:rFonts w:ascii="Times New Roman" w:cs="Times New Roman" w:eastAsia="Times New Roman" w:hAnsi="Times New Roman"/>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